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52E9" w:rsidRDefault="00EE5A2A">
      <w:pPr>
        <w:jc w:val="center"/>
      </w:pPr>
      <w:r>
        <w:rPr>
          <w:b/>
          <w:color w:val="000000"/>
          <w:sz w:val="24"/>
          <w:szCs w:val="24"/>
          <w:lang w:val="kk-KZ"/>
        </w:rPr>
        <w:t>Тема 6:</w:t>
      </w:r>
      <w:bookmarkStart w:id="0" w:name="_GoBack"/>
      <w:bookmarkEnd w:id="0"/>
      <w:r>
        <w:rPr>
          <w:b/>
          <w:color w:val="000000"/>
          <w:sz w:val="24"/>
          <w:szCs w:val="24"/>
          <w:lang w:val="kk-KZ"/>
        </w:rPr>
        <w:t xml:space="preserve">  Диалектика</w:t>
      </w:r>
    </w:p>
    <w:p w:rsidR="005852E9" w:rsidRDefault="00EE5A2A">
      <w:pPr>
        <w:jc w:val="center"/>
        <w:rPr>
          <w:rStyle w:val="a6"/>
          <w:rFonts w:ascii="Open Sans;Arial" w:hAnsi="Open Sans;Arial"/>
          <w:color w:val="000000"/>
          <w:sz w:val="24"/>
          <w:szCs w:val="24"/>
          <w:bdr w:val="single" w:sz="2" w:space="1" w:color="DDDDDD"/>
          <w:lang w:val="kk-KZ"/>
        </w:rPr>
      </w:pPr>
      <w:hyperlink r:id="rId5"/>
    </w:p>
    <w:p w:rsidR="005852E9" w:rsidRDefault="00EE5A2A">
      <w:pPr>
        <w:jc w:val="center"/>
      </w:pPr>
      <w:r>
        <w:rPr>
          <w:rStyle w:val="a6"/>
          <w:rFonts w:ascii="Open Sans;Arial" w:hAnsi="Open Sans;Arial"/>
          <w:b w:val="0"/>
          <w:color w:val="0060AC"/>
          <w:sz w:val="21"/>
          <w:szCs w:val="24"/>
          <w:bdr w:val="single" w:sz="2" w:space="1" w:color="DDDDDD"/>
          <w:lang w:val="kk-KZ"/>
        </w:rPr>
        <w:t>Д</w:t>
      </w:r>
      <w:hyperlink r:id="rId6">
        <w:r>
          <w:rPr>
            <w:rStyle w:val="a6"/>
            <w:rFonts w:ascii="Open Sans;Arial" w:hAnsi="Open Sans;Arial"/>
            <w:b w:val="0"/>
            <w:color w:val="0060AC"/>
            <w:sz w:val="21"/>
            <w:szCs w:val="24"/>
            <w:bdr w:val="single" w:sz="2" w:space="1" w:color="DDDDDD"/>
            <w:lang w:val="kk-KZ"/>
          </w:rPr>
          <w:t>иалектика</w:t>
        </w:r>
      </w:hyperlink>
      <w:r>
        <w:rPr>
          <w:rStyle w:val="a6"/>
          <w:rFonts w:ascii="Open Sans;Arial" w:hAnsi="Open Sans;Arial"/>
          <w:b w:val="0"/>
          <w:color w:val="0060AC"/>
          <w:sz w:val="21"/>
          <w:szCs w:val="24"/>
          <w:bdr w:val="single" w:sz="2" w:space="1" w:color="DDDDDD"/>
          <w:lang w:val="kk-KZ"/>
        </w:rPr>
        <w:t xml:space="preserve"> </w:t>
      </w:r>
      <w:r>
        <w:rPr>
          <w:rFonts w:ascii="Open Sans;Arial" w:hAnsi="Open Sans;Arial"/>
          <w:color w:val="000000"/>
          <w:sz w:val="21"/>
          <w:szCs w:val="24"/>
          <w:lang w:val="kk-KZ"/>
        </w:rPr>
        <w:t xml:space="preserve"> как учение о закономерностях развития представляет собой стройную </w:t>
      </w:r>
      <w:r>
        <w:rPr>
          <w:rFonts w:ascii="Open Sans;Arial" w:hAnsi="Open Sans;Arial"/>
          <w:color w:val="000000"/>
          <w:sz w:val="21"/>
          <w:szCs w:val="24"/>
          <w:lang w:val="kk-KZ"/>
        </w:rPr>
        <w:t>систему логически непротиворечивых знаний, основу которых составляет ряд принципов, законов, категорий, характеризующих развитие и взаимосвязи объектов, процессов, явлений.</w:t>
      </w:r>
    </w:p>
    <w:p w:rsidR="005852E9" w:rsidRDefault="00EE5A2A">
      <w:pPr>
        <w:pStyle w:val="a1"/>
        <w:spacing w:after="0" w:line="285" w:lineRule="atLeast"/>
      </w:pPr>
      <w:r>
        <w:rPr>
          <w:rFonts w:ascii="Open Sans;Arial" w:hAnsi="Open Sans;Arial"/>
          <w:color w:val="000000"/>
          <w:sz w:val="21"/>
        </w:rPr>
        <w:t>Диалектические представления о мире формировались на протяжении тысячелетий. В евро</w:t>
      </w:r>
      <w:r>
        <w:rPr>
          <w:rFonts w:ascii="Open Sans;Arial" w:hAnsi="Open Sans;Arial"/>
          <w:color w:val="000000"/>
          <w:sz w:val="21"/>
        </w:rPr>
        <w:t>пейской философии первым диалектиком обычно называют Гераклита. В период развития классической философии наиболее завершенный вид диалектическая система получила в творчестве </w:t>
      </w:r>
      <w:hyperlink r:id="rId7">
        <w:r>
          <w:rPr>
            <w:rStyle w:val="a6"/>
            <w:rFonts w:ascii="Open Sans;Arial" w:hAnsi="Open Sans;Arial"/>
            <w:b w:val="0"/>
            <w:color w:val="0060AC"/>
            <w:sz w:val="21"/>
            <w:bdr w:val="single" w:sz="2" w:space="1" w:color="DDDDDD"/>
          </w:rPr>
          <w:t>Г. Гегеля</w:t>
        </w:r>
      </w:hyperlink>
      <w:r>
        <w:rPr>
          <w:rFonts w:ascii="Open Sans;Arial" w:hAnsi="Open Sans;Arial"/>
          <w:color w:val="000000"/>
          <w:sz w:val="21"/>
        </w:rPr>
        <w:t>, а затем приобрела материалистический характер в марксизме. Однако знания о закономерностях и принципах развития разного рода объектов и систем продолжают множиться и углубляться по сей день.</w:t>
      </w:r>
    </w:p>
    <w:p w:rsidR="005852E9" w:rsidRDefault="00EE5A2A">
      <w:pPr>
        <w:pStyle w:val="a1"/>
        <w:spacing w:after="0" w:line="285" w:lineRule="atLeast"/>
      </w:pPr>
      <w:r>
        <w:rPr>
          <w:rStyle w:val="a6"/>
          <w:rFonts w:ascii="Open Sans;Arial" w:hAnsi="Open Sans;Arial"/>
          <w:b w:val="0"/>
          <w:color w:val="000000"/>
          <w:sz w:val="21"/>
        </w:rPr>
        <w:t>Ядро диалектики</w:t>
      </w:r>
      <w:r>
        <w:rPr>
          <w:rFonts w:ascii="Open Sans;Arial" w:hAnsi="Open Sans;Arial"/>
          <w:color w:val="000000"/>
          <w:sz w:val="21"/>
        </w:rPr>
        <w:t> составляют ряд ос</w:t>
      </w:r>
      <w:r>
        <w:rPr>
          <w:rFonts w:ascii="Open Sans;Arial" w:hAnsi="Open Sans;Arial"/>
          <w:color w:val="000000"/>
          <w:sz w:val="21"/>
        </w:rPr>
        <w:t>новополагающих принципов, три так называемых основных закона диалектики и система важных диалектических категорий.</w:t>
      </w:r>
    </w:p>
    <w:p w:rsidR="005852E9" w:rsidRDefault="00EE5A2A">
      <w:pPr>
        <w:pStyle w:val="a1"/>
        <w:spacing w:before="180" w:after="0" w:line="285" w:lineRule="atLeast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4600575" cy="258127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575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52E9" w:rsidRDefault="00EE5A2A">
      <w:pPr>
        <w:pStyle w:val="a1"/>
        <w:spacing w:after="0" w:line="285" w:lineRule="atLeast"/>
      </w:pPr>
      <w:r>
        <w:rPr>
          <w:rStyle w:val="a6"/>
          <w:rFonts w:ascii="Open Sans;Arial" w:hAnsi="Open Sans;Arial"/>
          <w:b w:val="0"/>
          <w:color w:val="000000"/>
          <w:sz w:val="21"/>
        </w:rPr>
        <w:t>Законы диалектики</w:t>
      </w:r>
      <w:r>
        <w:rPr>
          <w:rFonts w:ascii="Open Sans;Arial" w:hAnsi="Open Sans;Arial"/>
          <w:color w:val="000000"/>
          <w:sz w:val="21"/>
        </w:rPr>
        <w:t xml:space="preserve"> отличаются от законов других наук (физики, математики и др.) своей всеобщностью, универсальностью, поскольку они: </w:t>
      </w:r>
      <w:r>
        <w:rPr>
          <w:rFonts w:ascii="Open Sans;Arial" w:hAnsi="Open Sans;Arial"/>
          <w:color w:val="000000"/>
          <w:sz w:val="21"/>
        </w:rPr>
        <w:t>во-первых, охватывают все сферы окружающей действительности и, во-вторых, раскрывают глубинные основы движения и развития — их источник, механизм перехода от старого к новому, связи старого и нового. Выделяются </w:t>
      </w:r>
      <w:r>
        <w:rPr>
          <w:rStyle w:val="a6"/>
          <w:rFonts w:ascii="Open Sans;Arial" w:hAnsi="Open Sans;Arial"/>
          <w:b w:val="0"/>
          <w:color w:val="000000"/>
          <w:sz w:val="21"/>
        </w:rPr>
        <w:t>три базовых закона</w:t>
      </w:r>
      <w:r>
        <w:rPr>
          <w:rFonts w:ascii="Open Sans;Arial" w:hAnsi="Open Sans;Arial"/>
          <w:color w:val="000000"/>
          <w:sz w:val="21"/>
        </w:rPr>
        <w:t> диалектики:</w:t>
      </w:r>
    </w:p>
    <w:p w:rsidR="005852E9" w:rsidRDefault="00EE5A2A">
      <w:pPr>
        <w:pStyle w:val="4"/>
        <w:spacing w:before="0" w:after="0" w:line="285" w:lineRule="atLeast"/>
        <w:rPr>
          <w:rFonts w:ascii="Open Sans;Arial" w:hAnsi="Open Sans;Arial"/>
          <w:color w:val="007A7A"/>
          <w:sz w:val="26"/>
        </w:rPr>
      </w:pPr>
      <w:r>
        <w:rPr>
          <w:rFonts w:ascii="Open Sans;Arial" w:hAnsi="Open Sans;Arial"/>
          <w:color w:val="007A7A"/>
          <w:sz w:val="26"/>
        </w:rPr>
        <w:t>Закон единства</w:t>
      </w:r>
      <w:r>
        <w:rPr>
          <w:rFonts w:ascii="Open Sans;Arial" w:hAnsi="Open Sans;Arial"/>
          <w:color w:val="007A7A"/>
          <w:sz w:val="26"/>
        </w:rPr>
        <w:t xml:space="preserve"> и борьбы противоположностей</w:t>
      </w:r>
    </w:p>
    <w:p w:rsidR="005852E9" w:rsidRDefault="00EE5A2A">
      <w:pPr>
        <w:pStyle w:val="a1"/>
        <w:spacing w:after="0" w:line="285" w:lineRule="atLeast"/>
      </w:pPr>
      <w:r>
        <w:rPr>
          <w:rFonts w:ascii="Open Sans;Arial" w:hAnsi="Open Sans;Arial"/>
          <w:color w:val="000000"/>
          <w:sz w:val="21"/>
        </w:rPr>
        <w:t xml:space="preserve">Он заключается в том, что все сущее состоит из противоположных начал, которые, будучи едиными по свое природе, находятся в борьбе и противоречат друг другу (пример: день и ночь, горячее и холодное, черное и белое, зима и лето, </w:t>
      </w:r>
      <w:r>
        <w:rPr>
          <w:rFonts w:ascii="Open Sans;Arial" w:hAnsi="Open Sans;Arial"/>
          <w:color w:val="000000"/>
          <w:sz w:val="21"/>
        </w:rPr>
        <w:t>молодость и старость и т. д.). Единство и борьба противоположных начал — внутренний источник движения и развития всего сущего. </w:t>
      </w:r>
      <w:r>
        <w:rPr>
          <w:rStyle w:val="a6"/>
          <w:rFonts w:ascii="Open Sans;Arial" w:hAnsi="Open Sans;Arial"/>
          <w:b w:val="0"/>
          <w:color w:val="000000"/>
          <w:sz w:val="21"/>
        </w:rPr>
        <w:t>Каждое явление внутренне раздвоено</w:t>
      </w:r>
      <w:r>
        <w:rPr>
          <w:rFonts w:ascii="Open Sans;Arial" w:hAnsi="Open Sans;Arial"/>
          <w:color w:val="000000"/>
          <w:sz w:val="21"/>
        </w:rPr>
        <w:t>, содержит взаимоисключающие, противоположные тенденции: например, положительно заряженное ядро</w:t>
      </w:r>
      <w:r>
        <w:rPr>
          <w:rFonts w:ascii="Open Sans;Arial" w:hAnsi="Open Sans;Arial"/>
          <w:color w:val="000000"/>
          <w:sz w:val="21"/>
        </w:rPr>
        <w:t xml:space="preserve"> атома и отрицательно заряженные электроны, ассимиляция и диссимиляция в организме, реакции соединения и разложения в химии, интересы борющихся классов в обществе и т. д. Чтобы стать источником развития, противоположности должны быть сторонами единого проц</w:t>
      </w:r>
      <w:r>
        <w:rPr>
          <w:rFonts w:ascii="Open Sans;Arial" w:hAnsi="Open Sans;Arial"/>
          <w:color w:val="000000"/>
          <w:sz w:val="21"/>
        </w:rPr>
        <w:t>есса, т. е. не только </w:t>
      </w:r>
      <w:r>
        <w:rPr>
          <w:rStyle w:val="a6"/>
          <w:rFonts w:ascii="Open Sans;Arial" w:hAnsi="Open Sans;Arial"/>
          <w:b w:val="0"/>
          <w:color w:val="000000"/>
          <w:sz w:val="21"/>
        </w:rPr>
        <w:t>взаимоисключать</w:t>
      </w:r>
      <w:r>
        <w:rPr>
          <w:rFonts w:ascii="Open Sans;Arial" w:hAnsi="Open Sans;Arial"/>
          <w:color w:val="000000"/>
          <w:sz w:val="21"/>
        </w:rPr>
        <w:t>, но и </w:t>
      </w:r>
      <w:r>
        <w:rPr>
          <w:rStyle w:val="a6"/>
          <w:rFonts w:ascii="Open Sans;Arial" w:hAnsi="Open Sans;Arial"/>
          <w:b w:val="0"/>
          <w:color w:val="000000"/>
          <w:sz w:val="21"/>
        </w:rPr>
        <w:t>взаимопредполагать</w:t>
      </w:r>
      <w:r>
        <w:rPr>
          <w:rFonts w:ascii="Open Sans;Arial" w:hAnsi="Open Sans;Arial"/>
          <w:color w:val="000000"/>
          <w:sz w:val="21"/>
        </w:rPr>
        <w:t>, </w:t>
      </w:r>
      <w:r>
        <w:rPr>
          <w:rStyle w:val="a6"/>
          <w:rFonts w:ascii="Open Sans;Arial" w:hAnsi="Open Sans;Arial"/>
          <w:b w:val="0"/>
          <w:color w:val="000000"/>
          <w:sz w:val="21"/>
        </w:rPr>
        <w:t>взаимодополнять</w:t>
      </w:r>
      <w:r>
        <w:rPr>
          <w:rFonts w:ascii="Open Sans;Arial" w:hAnsi="Open Sans;Arial"/>
          <w:color w:val="000000"/>
          <w:sz w:val="21"/>
        </w:rPr>
        <w:t> друг друга. Источником всякого движения и развития является взаимодействие «укоренённых» в саму суть бытия противоположностей: например, взаимодействие ядра с противоположно за</w:t>
      </w:r>
      <w:r>
        <w:rPr>
          <w:rFonts w:ascii="Open Sans;Arial" w:hAnsi="Open Sans;Arial"/>
          <w:color w:val="000000"/>
          <w:sz w:val="21"/>
        </w:rPr>
        <w:t>ряженными электронами явяяется причиной движения, вращения электронов вокруг ядра, а без движения электронов сам атом не может быть устойчивой системой. </w:t>
      </w:r>
      <w:r>
        <w:rPr>
          <w:rStyle w:val="a6"/>
          <w:rFonts w:ascii="Open Sans;Arial" w:hAnsi="Open Sans;Arial"/>
          <w:b w:val="0"/>
          <w:color w:val="000000"/>
          <w:sz w:val="21"/>
        </w:rPr>
        <w:t>Закон единства и взаимодействия противоположностей является законом не только бытия, но и законом позна</w:t>
      </w:r>
      <w:r>
        <w:rPr>
          <w:rStyle w:val="a6"/>
          <w:rFonts w:ascii="Open Sans;Arial" w:hAnsi="Open Sans;Arial"/>
          <w:b w:val="0"/>
          <w:color w:val="000000"/>
          <w:sz w:val="21"/>
        </w:rPr>
        <w:t>ния</w:t>
      </w:r>
      <w:r>
        <w:rPr>
          <w:rFonts w:ascii="Open Sans;Arial" w:hAnsi="Open Sans;Arial"/>
          <w:color w:val="000000"/>
          <w:sz w:val="21"/>
        </w:rPr>
        <w:t xml:space="preserve">. Познание есть активное взаимодействие объекта и субъекта на основе практики. Сам познавательный </w:t>
      </w:r>
      <w:r>
        <w:rPr>
          <w:rFonts w:ascii="Open Sans;Arial" w:hAnsi="Open Sans;Arial"/>
          <w:color w:val="000000"/>
          <w:sz w:val="21"/>
        </w:rPr>
        <w:lastRenderedPageBreak/>
        <w:t>процесс есть единство противоположностей: чувственного и логического, абстрактного и конкретного, теории и практики. </w:t>
      </w:r>
      <w:r>
        <w:rPr>
          <w:rStyle w:val="a6"/>
          <w:rFonts w:ascii="Open Sans;Arial" w:hAnsi="Open Sans;Arial"/>
          <w:b w:val="0"/>
          <w:color w:val="000000"/>
          <w:sz w:val="21"/>
        </w:rPr>
        <w:t>Методологическая роль</w:t>
      </w:r>
      <w:r>
        <w:rPr>
          <w:rFonts w:ascii="Open Sans;Arial" w:hAnsi="Open Sans;Arial"/>
          <w:color w:val="000000"/>
          <w:sz w:val="21"/>
        </w:rPr>
        <w:t xml:space="preserve"> закона единства </w:t>
      </w:r>
      <w:r>
        <w:rPr>
          <w:rFonts w:ascii="Open Sans;Arial" w:hAnsi="Open Sans;Arial"/>
          <w:color w:val="000000"/>
          <w:sz w:val="21"/>
        </w:rPr>
        <w:t>и взаимодействия противоположностей состоит в том, что </w:t>
      </w:r>
      <w:r>
        <w:rPr>
          <w:rStyle w:val="a6"/>
          <w:rFonts w:ascii="Open Sans;Arial" w:hAnsi="Open Sans;Arial"/>
          <w:b w:val="0"/>
          <w:color w:val="000000"/>
          <w:sz w:val="21"/>
        </w:rPr>
        <w:t>он нацеливает на поиск, выделение и фиксацию этих противоположностей, нахождение формы их взаимопроникновения</w:t>
      </w:r>
      <w:r>
        <w:rPr>
          <w:rFonts w:ascii="Open Sans;Arial" w:hAnsi="Open Sans;Arial"/>
          <w:color w:val="000000"/>
          <w:sz w:val="21"/>
        </w:rPr>
        <w:t xml:space="preserve">. Раздвоение единого и последующий мысленный анализ его элементов есть одна из существенных </w:t>
      </w:r>
      <w:r>
        <w:rPr>
          <w:rFonts w:ascii="Open Sans;Arial" w:hAnsi="Open Sans;Arial"/>
          <w:color w:val="000000"/>
          <w:sz w:val="21"/>
        </w:rPr>
        <w:t>сторон диалектики познания.</w:t>
      </w:r>
    </w:p>
    <w:p w:rsidR="005852E9" w:rsidRDefault="00EE5A2A">
      <w:pPr>
        <w:pStyle w:val="a1"/>
        <w:spacing w:after="0" w:line="285" w:lineRule="atLeast"/>
      </w:pPr>
      <w:r>
        <w:rPr>
          <w:rFonts w:ascii="Open Sans;Arial" w:hAnsi="Open Sans;Arial"/>
          <w:color w:val="000000"/>
          <w:sz w:val="21"/>
        </w:rPr>
        <w:t>Можно также выделить различные </w:t>
      </w:r>
      <w:r>
        <w:rPr>
          <w:rStyle w:val="a6"/>
          <w:rFonts w:ascii="Open Sans;Arial" w:hAnsi="Open Sans;Arial"/>
          <w:b w:val="0"/>
          <w:color w:val="000000"/>
          <w:sz w:val="21"/>
        </w:rPr>
        <w:t>виды борьбы противоположностей</w:t>
      </w:r>
      <w:r>
        <w:rPr>
          <w:rFonts w:ascii="Open Sans;Arial" w:hAnsi="Open Sans;Arial"/>
          <w:color w:val="000000"/>
          <w:sz w:val="21"/>
        </w:rPr>
        <w:t> внутри цельного явления:</w:t>
      </w:r>
    </w:p>
    <w:p w:rsidR="005852E9" w:rsidRDefault="00EE5A2A">
      <w:pPr>
        <w:pStyle w:val="a1"/>
        <w:numPr>
          <w:ilvl w:val="0"/>
          <w:numId w:val="1"/>
        </w:numPr>
        <w:tabs>
          <w:tab w:val="left" w:pos="0"/>
        </w:tabs>
        <w:spacing w:after="0" w:line="270" w:lineRule="atLeast"/>
      </w:pPr>
      <w:r>
        <w:rPr>
          <w:rStyle w:val="a6"/>
          <w:rFonts w:ascii="Open Sans;Arial" w:hAnsi="Open Sans;Arial"/>
          <w:b w:val="0"/>
          <w:color w:val="000000"/>
          <w:sz w:val="21"/>
        </w:rPr>
        <w:t>борьба, приносящая выгоду обеим сторонам</w:t>
      </w:r>
      <w:r>
        <w:rPr>
          <w:rFonts w:ascii="Open Sans;Arial" w:hAnsi="Open Sans;Arial"/>
          <w:color w:val="000000"/>
          <w:sz w:val="21"/>
        </w:rPr>
        <w:t> (например, постоянное соревнование, где каждая сторона «догоняет» другую и переходит на более высоку</w:t>
      </w:r>
      <w:r>
        <w:rPr>
          <w:rFonts w:ascii="Open Sans;Arial" w:hAnsi="Open Sans;Arial"/>
          <w:color w:val="000000"/>
          <w:sz w:val="21"/>
        </w:rPr>
        <w:t>ю качественную ступень развития);</w:t>
      </w:r>
    </w:p>
    <w:p w:rsidR="005852E9" w:rsidRDefault="00EE5A2A">
      <w:pPr>
        <w:pStyle w:val="a1"/>
        <w:numPr>
          <w:ilvl w:val="0"/>
          <w:numId w:val="1"/>
        </w:numPr>
        <w:tabs>
          <w:tab w:val="left" w:pos="0"/>
        </w:tabs>
        <w:spacing w:after="0" w:line="270" w:lineRule="atLeast"/>
      </w:pPr>
      <w:r>
        <w:rPr>
          <w:rStyle w:val="a6"/>
          <w:rFonts w:ascii="Open Sans;Arial" w:hAnsi="Open Sans;Arial"/>
          <w:b w:val="0"/>
          <w:color w:val="000000"/>
          <w:sz w:val="21"/>
        </w:rPr>
        <w:t>борьба, где одна сторона регулярно одерживает верх над другой</w:t>
      </w:r>
      <w:r>
        <w:rPr>
          <w:rFonts w:ascii="Open Sans;Arial" w:hAnsi="Open Sans;Arial"/>
          <w:color w:val="000000"/>
          <w:sz w:val="21"/>
        </w:rPr>
        <w:t>, но побежденная сторона сохраняется и является «раздражителями» для побеждающей, благодаря чему побеждающая сторона переходит на более высокую ступень развития;</w:t>
      </w:r>
    </w:p>
    <w:p w:rsidR="005852E9" w:rsidRDefault="00EE5A2A">
      <w:pPr>
        <w:pStyle w:val="a1"/>
        <w:numPr>
          <w:ilvl w:val="0"/>
          <w:numId w:val="1"/>
        </w:numPr>
        <w:tabs>
          <w:tab w:val="left" w:pos="0"/>
        </w:tabs>
        <w:spacing w:after="0" w:line="270" w:lineRule="atLeast"/>
      </w:pPr>
      <w:r>
        <w:rPr>
          <w:rStyle w:val="a6"/>
          <w:rFonts w:ascii="Open Sans;Arial" w:hAnsi="Open Sans;Arial"/>
          <w:b w:val="0"/>
          <w:color w:val="000000"/>
          <w:sz w:val="21"/>
        </w:rPr>
        <w:t>антагонистическая борьба</w:t>
      </w:r>
      <w:r>
        <w:rPr>
          <w:rFonts w:ascii="Open Sans;Arial" w:hAnsi="Open Sans;Arial"/>
          <w:color w:val="000000"/>
          <w:sz w:val="21"/>
        </w:rPr>
        <w:t>, где одна сторона может выжить только за счет полного уничтожения другой.</w:t>
      </w:r>
    </w:p>
    <w:p w:rsidR="005852E9" w:rsidRDefault="00EE5A2A">
      <w:pPr>
        <w:pStyle w:val="a1"/>
        <w:spacing w:before="180" w:after="0" w:line="285" w:lineRule="atLeast"/>
        <w:rPr>
          <w:rFonts w:ascii="Open Sans;Arial" w:hAnsi="Open Sans;Arial"/>
          <w:color w:val="000000"/>
          <w:sz w:val="21"/>
        </w:rPr>
      </w:pPr>
      <w:r>
        <w:rPr>
          <w:rFonts w:ascii="Open Sans;Arial" w:hAnsi="Open Sans;Arial"/>
          <w:color w:val="000000"/>
          <w:sz w:val="21"/>
        </w:rPr>
        <w:t>Помимо борьбы возможны иные виды взаимодействия:</w:t>
      </w:r>
    </w:p>
    <w:p w:rsidR="005852E9" w:rsidRDefault="00EE5A2A">
      <w:pPr>
        <w:pStyle w:val="a1"/>
        <w:numPr>
          <w:ilvl w:val="0"/>
          <w:numId w:val="2"/>
        </w:numPr>
        <w:tabs>
          <w:tab w:val="left" w:pos="0"/>
        </w:tabs>
        <w:spacing w:after="0" w:line="270" w:lineRule="atLeast"/>
      </w:pPr>
      <w:r>
        <w:rPr>
          <w:rStyle w:val="a6"/>
          <w:rFonts w:ascii="Open Sans;Arial" w:hAnsi="Open Sans;Arial"/>
          <w:b w:val="0"/>
          <w:color w:val="000000"/>
          <w:sz w:val="21"/>
        </w:rPr>
        <w:t>содействие</w:t>
      </w:r>
      <w:r>
        <w:rPr>
          <w:rFonts w:ascii="Open Sans;Arial" w:hAnsi="Open Sans;Arial"/>
          <w:color w:val="000000"/>
          <w:sz w:val="21"/>
        </w:rPr>
        <w:t> (когда обе стороны оказывают встречную помощь друг другу без борьбы);</w:t>
      </w:r>
    </w:p>
    <w:p w:rsidR="005852E9" w:rsidRDefault="00EE5A2A">
      <w:pPr>
        <w:pStyle w:val="a1"/>
        <w:numPr>
          <w:ilvl w:val="0"/>
          <w:numId w:val="2"/>
        </w:numPr>
        <w:tabs>
          <w:tab w:val="left" w:pos="0"/>
        </w:tabs>
        <w:spacing w:after="0" w:line="270" w:lineRule="atLeast"/>
      </w:pPr>
      <w:r>
        <w:rPr>
          <w:rStyle w:val="a6"/>
          <w:rFonts w:ascii="Open Sans;Arial" w:hAnsi="Open Sans;Arial"/>
          <w:b w:val="0"/>
          <w:color w:val="000000"/>
          <w:sz w:val="21"/>
        </w:rPr>
        <w:t>солидарность, союзничество</w:t>
      </w:r>
      <w:r>
        <w:rPr>
          <w:rFonts w:ascii="Open Sans;Arial" w:hAnsi="Open Sans;Arial"/>
          <w:color w:val="000000"/>
          <w:sz w:val="21"/>
        </w:rPr>
        <w:t> (стороны не оказывают друг другу прямого содействия, но имеют общие интересы и действуют в одном направлении);</w:t>
      </w:r>
    </w:p>
    <w:p w:rsidR="005852E9" w:rsidRDefault="00EE5A2A">
      <w:pPr>
        <w:pStyle w:val="a1"/>
        <w:numPr>
          <w:ilvl w:val="0"/>
          <w:numId w:val="2"/>
        </w:numPr>
        <w:tabs>
          <w:tab w:val="left" w:pos="0"/>
        </w:tabs>
        <w:spacing w:after="0" w:line="270" w:lineRule="atLeast"/>
      </w:pPr>
      <w:r>
        <w:rPr>
          <w:rStyle w:val="a6"/>
          <w:rFonts w:ascii="Open Sans;Arial" w:hAnsi="Open Sans;Arial"/>
          <w:b w:val="0"/>
          <w:color w:val="000000"/>
          <w:sz w:val="21"/>
        </w:rPr>
        <w:t>нейтралитет</w:t>
      </w:r>
      <w:r>
        <w:rPr>
          <w:rFonts w:ascii="Open Sans;Arial" w:hAnsi="Open Sans;Arial"/>
          <w:color w:val="000000"/>
          <w:sz w:val="21"/>
        </w:rPr>
        <w:t> (стороны имеют различные интересы, не содействуют друг другу, но и не борются между собой);</w:t>
      </w:r>
    </w:p>
    <w:p w:rsidR="005852E9" w:rsidRDefault="00EE5A2A">
      <w:pPr>
        <w:pStyle w:val="a1"/>
        <w:numPr>
          <w:ilvl w:val="0"/>
          <w:numId w:val="2"/>
        </w:numPr>
        <w:tabs>
          <w:tab w:val="left" w:pos="0"/>
        </w:tabs>
        <w:spacing w:after="0" w:line="270" w:lineRule="atLeast"/>
      </w:pPr>
      <w:r>
        <w:rPr>
          <w:rStyle w:val="a6"/>
          <w:rFonts w:ascii="Open Sans;Arial" w:hAnsi="Open Sans;Arial"/>
          <w:b w:val="0"/>
          <w:color w:val="000000"/>
          <w:sz w:val="21"/>
        </w:rPr>
        <w:t>мутуализм</w:t>
      </w:r>
      <w:r>
        <w:rPr>
          <w:rFonts w:ascii="Open Sans;Arial" w:hAnsi="Open Sans;Arial"/>
          <w:color w:val="000000"/>
          <w:sz w:val="21"/>
        </w:rPr>
        <w:t> — полная взаимосвязь (для выпо</w:t>
      </w:r>
      <w:r>
        <w:rPr>
          <w:rFonts w:ascii="Open Sans;Arial" w:hAnsi="Open Sans;Arial"/>
          <w:color w:val="000000"/>
          <w:sz w:val="21"/>
        </w:rPr>
        <w:t>лнения какого-либо дела стороны должны действовать только вместе и не могут действовать автономно друг от друга);</w:t>
      </w:r>
    </w:p>
    <w:p w:rsidR="005852E9" w:rsidRDefault="005852E9">
      <w:pPr>
        <w:sectPr w:rsidR="005852E9">
          <w:pgSz w:w="11906" w:h="16838"/>
          <w:pgMar w:top="1134" w:right="850" w:bottom="1134" w:left="1701" w:header="0" w:footer="0" w:gutter="0"/>
          <w:cols w:space="720"/>
          <w:formProt w:val="0"/>
          <w:docGrid w:linePitch="360"/>
        </w:sectPr>
      </w:pPr>
    </w:p>
    <w:p w:rsidR="005852E9" w:rsidRDefault="005852E9">
      <w:pPr>
        <w:pStyle w:val="a1"/>
        <w:ind w:right="300"/>
      </w:pPr>
    </w:p>
    <w:p w:rsidR="005852E9" w:rsidRDefault="005852E9">
      <w:pPr>
        <w:sectPr w:rsidR="005852E9">
          <w:type w:val="continuous"/>
          <w:pgSz w:w="11906" w:h="16838"/>
          <w:pgMar w:top="1134" w:right="850" w:bottom="1134" w:left="1701" w:header="0" w:footer="0" w:gutter="0"/>
          <w:cols w:space="720"/>
          <w:formProt w:val="0"/>
          <w:docGrid w:linePitch="360"/>
        </w:sectPr>
      </w:pPr>
    </w:p>
    <w:p w:rsidR="005852E9" w:rsidRDefault="00EE5A2A">
      <w:pPr>
        <w:pStyle w:val="4"/>
        <w:spacing w:before="0" w:after="0" w:line="285" w:lineRule="atLeast"/>
        <w:rPr>
          <w:rFonts w:ascii="Open Sans;Arial" w:hAnsi="Open Sans;Arial"/>
          <w:color w:val="007A7A"/>
          <w:sz w:val="26"/>
        </w:rPr>
      </w:pPr>
      <w:r>
        <w:rPr>
          <w:rFonts w:ascii="Open Sans;Arial" w:hAnsi="Open Sans;Arial"/>
          <w:color w:val="007A7A"/>
          <w:sz w:val="26"/>
        </w:rPr>
        <w:t>Закон взаимного перехода количественных и качественных изменений</w:t>
      </w:r>
    </w:p>
    <w:p w:rsidR="005852E9" w:rsidRDefault="00EE5A2A">
      <w:pPr>
        <w:pStyle w:val="a1"/>
        <w:spacing w:after="0" w:line="285" w:lineRule="atLeast"/>
      </w:pPr>
      <w:r>
        <w:rPr>
          <w:rFonts w:ascii="Open Sans;Arial" w:hAnsi="Open Sans;Arial"/>
          <w:color w:val="000000"/>
          <w:sz w:val="21"/>
        </w:rPr>
        <w:t xml:space="preserve">Сущность этого закона состоит в том, что </w:t>
      </w:r>
      <w:r>
        <w:rPr>
          <w:rFonts w:ascii="Open Sans;Arial" w:hAnsi="Open Sans;Arial"/>
          <w:color w:val="000000"/>
          <w:sz w:val="21"/>
        </w:rPr>
        <w:t>изменение качества (специфики, природы) данной вещи, т. е. переход от старого качества к новому, совершается тогда, когда накопление количественных изменений достигает определенной границы. Содержание закона взаимоперехода количественных и качественных изм</w:t>
      </w:r>
      <w:r>
        <w:rPr>
          <w:rFonts w:ascii="Open Sans;Arial" w:hAnsi="Open Sans;Arial"/>
          <w:color w:val="000000"/>
          <w:sz w:val="21"/>
        </w:rPr>
        <w:t>енений раскрывается в системе взаимосвязанных категорий «</w:t>
      </w:r>
      <w:r>
        <w:rPr>
          <w:rStyle w:val="a6"/>
          <w:rFonts w:ascii="Open Sans;Arial" w:hAnsi="Open Sans;Arial"/>
          <w:b w:val="0"/>
          <w:color w:val="000000"/>
          <w:sz w:val="21"/>
        </w:rPr>
        <w:t>качество</w:t>
      </w:r>
      <w:r>
        <w:rPr>
          <w:rFonts w:ascii="Open Sans;Arial" w:hAnsi="Open Sans;Arial"/>
          <w:color w:val="000000"/>
          <w:sz w:val="21"/>
        </w:rPr>
        <w:t>», «</w:t>
      </w:r>
      <w:r>
        <w:rPr>
          <w:rStyle w:val="a6"/>
          <w:rFonts w:ascii="Open Sans;Arial" w:hAnsi="Open Sans;Arial"/>
          <w:b w:val="0"/>
          <w:color w:val="000000"/>
          <w:sz w:val="21"/>
        </w:rPr>
        <w:t>количество</w:t>
      </w:r>
      <w:r>
        <w:rPr>
          <w:rFonts w:ascii="Open Sans;Arial" w:hAnsi="Open Sans;Arial"/>
          <w:color w:val="000000"/>
          <w:sz w:val="21"/>
        </w:rPr>
        <w:t>», «</w:t>
      </w:r>
      <w:r>
        <w:rPr>
          <w:rStyle w:val="a6"/>
          <w:rFonts w:ascii="Open Sans;Arial" w:hAnsi="Open Sans;Arial"/>
          <w:b w:val="0"/>
          <w:color w:val="000000"/>
          <w:sz w:val="21"/>
        </w:rPr>
        <w:t>мера</w:t>
      </w:r>
      <w:r>
        <w:rPr>
          <w:rFonts w:ascii="Open Sans;Arial" w:hAnsi="Open Sans;Arial"/>
          <w:color w:val="000000"/>
          <w:sz w:val="21"/>
        </w:rPr>
        <w:t>», «</w:t>
      </w:r>
      <w:r>
        <w:rPr>
          <w:rStyle w:val="a6"/>
          <w:rFonts w:ascii="Open Sans;Arial" w:hAnsi="Open Sans;Arial"/>
          <w:b w:val="0"/>
          <w:color w:val="000000"/>
          <w:sz w:val="21"/>
        </w:rPr>
        <w:t>скачок</w:t>
      </w:r>
      <w:r>
        <w:rPr>
          <w:rFonts w:ascii="Open Sans;Arial" w:hAnsi="Open Sans;Arial"/>
          <w:color w:val="000000"/>
          <w:sz w:val="21"/>
        </w:rPr>
        <w:t>». При определенных </w:t>
      </w:r>
      <w:r>
        <w:rPr>
          <w:rStyle w:val="a6"/>
          <w:rFonts w:ascii="Open Sans;Arial" w:hAnsi="Open Sans;Arial"/>
          <w:b w:val="0"/>
          <w:color w:val="000000"/>
          <w:sz w:val="21"/>
        </w:rPr>
        <w:t>количественных</w:t>
      </w:r>
      <w:r>
        <w:rPr>
          <w:rFonts w:ascii="Open Sans;Arial" w:hAnsi="Open Sans;Arial"/>
          <w:color w:val="000000"/>
          <w:sz w:val="21"/>
        </w:rPr>
        <w:t> изменениях обязательно меняется </w:t>
      </w:r>
      <w:r>
        <w:rPr>
          <w:rStyle w:val="a6"/>
          <w:rFonts w:ascii="Open Sans;Arial" w:hAnsi="Open Sans;Arial"/>
          <w:b w:val="0"/>
          <w:color w:val="000000"/>
          <w:sz w:val="21"/>
        </w:rPr>
        <w:t>качество</w:t>
      </w:r>
      <w:r>
        <w:rPr>
          <w:rFonts w:ascii="Open Sans;Arial" w:hAnsi="Open Sans;Arial"/>
          <w:color w:val="000000"/>
          <w:sz w:val="21"/>
        </w:rPr>
        <w:t xml:space="preserve">. При этом качество не может меняться бесконечно. Наступает момент, когда изменение </w:t>
      </w:r>
      <w:r>
        <w:rPr>
          <w:rFonts w:ascii="Open Sans;Arial" w:hAnsi="Open Sans;Arial"/>
          <w:color w:val="000000"/>
          <w:sz w:val="21"/>
        </w:rPr>
        <w:t>качества приводит к изменению </w:t>
      </w:r>
      <w:r>
        <w:rPr>
          <w:rStyle w:val="a6"/>
          <w:rFonts w:ascii="Open Sans;Arial" w:hAnsi="Open Sans;Arial"/>
          <w:b w:val="0"/>
          <w:color w:val="000000"/>
          <w:sz w:val="21"/>
        </w:rPr>
        <w:t>меры</w:t>
      </w:r>
      <w:r>
        <w:rPr>
          <w:rFonts w:ascii="Open Sans;Arial" w:hAnsi="Open Sans;Arial"/>
          <w:color w:val="000000"/>
          <w:sz w:val="21"/>
        </w:rPr>
        <w:t> (то есть той системы координат, в которой раньше происходило изменение качества под влиянием количественных изменений) — к коренной трансформации сущности предмета. Такие моменты получили название «</w:t>
      </w:r>
      <w:r>
        <w:rPr>
          <w:rStyle w:val="a6"/>
          <w:rFonts w:ascii="Open Sans;Arial" w:hAnsi="Open Sans;Arial"/>
          <w:b w:val="0"/>
          <w:color w:val="000000"/>
          <w:sz w:val="21"/>
        </w:rPr>
        <w:t>узлов</w:t>
      </w:r>
      <w:r>
        <w:rPr>
          <w:rFonts w:ascii="Open Sans;Arial" w:hAnsi="Open Sans;Arial"/>
          <w:color w:val="000000"/>
          <w:sz w:val="21"/>
        </w:rPr>
        <w:t>», а сам переход в</w:t>
      </w:r>
      <w:r>
        <w:rPr>
          <w:rFonts w:ascii="Open Sans;Arial" w:hAnsi="Open Sans;Arial"/>
          <w:color w:val="000000"/>
          <w:sz w:val="21"/>
        </w:rPr>
        <w:t xml:space="preserve"> иное состояние понимается в философии как «</w:t>
      </w:r>
      <w:r>
        <w:rPr>
          <w:rStyle w:val="a6"/>
          <w:rFonts w:ascii="Open Sans;Arial" w:hAnsi="Open Sans;Arial"/>
          <w:b w:val="0"/>
          <w:color w:val="000000"/>
          <w:sz w:val="21"/>
        </w:rPr>
        <w:t>скачок</w:t>
      </w:r>
      <w:r>
        <w:rPr>
          <w:rFonts w:ascii="Open Sans;Arial" w:hAnsi="Open Sans;Arial"/>
          <w:color w:val="000000"/>
          <w:sz w:val="21"/>
        </w:rPr>
        <w:t>». Категория «</w:t>
      </w:r>
      <w:r>
        <w:rPr>
          <w:rStyle w:val="a6"/>
          <w:rFonts w:ascii="Open Sans;Arial" w:hAnsi="Open Sans;Arial"/>
          <w:b w:val="0"/>
          <w:color w:val="000000"/>
          <w:sz w:val="21"/>
        </w:rPr>
        <w:t>скачок</w:t>
      </w:r>
      <w:r>
        <w:rPr>
          <w:rFonts w:ascii="Open Sans;Arial" w:hAnsi="Open Sans;Arial"/>
          <w:color w:val="000000"/>
          <w:sz w:val="21"/>
        </w:rPr>
        <w:t>» отражает сложный процесс перехода от старого качества к новому, когда количественные изменения выходят за границы меры. Скачки разнообразны по форме и по характеру протекания, по скоро</w:t>
      </w:r>
      <w:r>
        <w:rPr>
          <w:rFonts w:ascii="Open Sans;Arial" w:hAnsi="Open Sans;Arial"/>
          <w:color w:val="000000"/>
          <w:sz w:val="21"/>
        </w:rPr>
        <w:t>сти и масштабу качественных изменений. Если, например, нагревать воду последовательно на один градус по Цельсию, то есть изменять количественные параметры — температуру, то вода будет изменять свое качество — станет горячей (в силу нарушения привычных стру</w:t>
      </w:r>
      <w:r>
        <w:rPr>
          <w:rFonts w:ascii="Open Sans;Arial" w:hAnsi="Open Sans;Arial"/>
          <w:color w:val="000000"/>
          <w:sz w:val="21"/>
        </w:rPr>
        <w:t>ктурных связей атомы начнут двигаться в несколько раз быстрее). При достижении же температуры в 100 градусов произойдет коренное изменение качества воды — она перейдет в пар, то есть разрушится прежняя «система координат» процесса нагревания — вода и прежн</w:t>
      </w:r>
      <w:r>
        <w:rPr>
          <w:rFonts w:ascii="Open Sans;Arial" w:hAnsi="Open Sans;Arial"/>
          <w:color w:val="000000"/>
          <w:sz w:val="21"/>
        </w:rPr>
        <w:t>яя система связей. Температура в 100 градусов в данном случае будет узлом, а переход воды в пар (переход одной меры качества в другую) — скачком. То же самое можно сказать и об охлаждении воды и ее превращении при температуре ноль градусов по Цельсию в лед</w:t>
      </w:r>
      <w:r>
        <w:rPr>
          <w:rFonts w:ascii="Open Sans;Arial" w:hAnsi="Open Sans;Arial"/>
          <w:color w:val="000000"/>
          <w:sz w:val="21"/>
        </w:rPr>
        <w:t>. В природе </w:t>
      </w:r>
      <w:r>
        <w:rPr>
          <w:rStyle w:val="a6"/>
          <w:rFonts w:ascii="Open Sans;Arial" w:hAnsi="Open Sans;Arial"/>
          <w:b w:val="0"/>
          <w:color w:val="000000"/>
          <w:sz w:val="21"/>
        </w:rPr>
        <w:t xml:space="preserve">не всегда </w:t>
      </w:r>
      <w:r>
        <w:rPr>
          <w:rStyle w:val="a6"/>
          <w:rFonts w:ascii="Open Sans;Arial" w:hAnsi="Open Sans;Arial"/>
          <w:b w:val="0"/>
          <w:color w:val="000000"/>
          <w:sz w:val="21"/>
        </w:rPr>
        <w:lastRenderedPageBreak/>
        <w:t>удается определить</w:t>
      </w:r>
      <w:r>
        <w:rPr>
          <w:rFonts w:ascii="Open Sans;Arial" w:hAnsi="Open Sans;Arial"/>
          <w:color w:val="000000"/>
          <w:sz w:val="21"/>
        </w:rPr>
        <w:t> </w:t>
      </w:r>
      <w:r>
        <w:rPr>
          <w:rStyle w:val="a6"/>
          <w:rFonts w:ascii="Open Sans;Arial" w:hAnsi="Open Sans;Arial"/>
          <w:b w:val="0"/>
          <w:color w:val="000000"/>
          <w:sz w:val="21"/>
        </w:rPr>
        <w:t>узловой момент</w:t>
      </w:r>
      <w:r>
        <w:rPr>
          <w:rFonts w:ascii="Open Sans;Arial" w:hAnsi="Open Sans;Arial"/>
          <w:color w:val="000000"/>
          <w:sz w:val="21"/>
        </w:rPr>
        <w:t>. Переход количества в принципиально новое качество может произойти: резко, одномоментно или же незаметно, эволюционно. Примеры первого случая были рассмотрены выше. Что касается второго варианта (неза</w:t>
      </w:r>
      <w:r>
        <w:rPr>
          <w:rFonts w:ascii="Open Sans;Arial" w:hAnsi="Open Sans;Arial"/>
          <w:color w:val="000000"/>
          <w:sz w:val="21"/>
        </w:rPr>
        <w:t>метного, эволюционного коренного изменения качества — меры), то хорошей иллюстрацией данного процесса были древнегреческие апории «Куча» и «Лысый»: «При добавлении какого зерна совокупность зерен превратится в кучу?»; «Если из головы будет выпадать по воло</w:t>
      </w:r>
      <w:r>
        <w:rPr>
          <w:rFonts w:ascii="Open Sans;Arial" w:hAnsi="Open Sans;Arial"/>
          <w:color w:val="000000"/>
          <w:sz w:val="21"/>
        </w:rPr>
        <w:t>су, то с какого момента, с выпадением какого конкретного волоса человека можно считать лысым?» То есть грань конкретного изменения качества может быть и неуловимой;</w:t>
      </w:r>
    </w:p>
    <w:p w:rsidR="005852E9" w:rsidRDefault="00EE5A2A">
      <w:pPr>
        <w:pStyle w:val="4"/>
        <w:spacing w:before="0" w:after="0" w:line="285" w:lineRule="atLeast"/>
        <w:rPr>
          <w:rFonts w:ascii="Open Sans;Arial" w:hAnsi="Open Sans;Arial"/>
          <w:color w:val="007A7A"/>
          <w:sz w:val="26"/>
        </w:rPr>
      </w:pPr>
      <w:r>
        <w:rPr>
          <w:rFonts w:ascii="Open Sans;Arial" w:hAnsi="Open Sans;Arial"/>
          <w:color w:val="007A7A"/>
          <w:sz w:val="26"/>
        </w:rPr>
        <w:t>Закон отрицания отрицания</w:t>
      </w:r>
    </w:p>
    <w:p w:rsidR="005852E9" w:rsidRDefault="00EE5A2A">
      <w:pPr>
        <w:pStyle w:val="a1"/>
        <w:spacing w:after="0" w:line="285" w:lineRule="atLeast"/>
      </w:pPr>
      <w:r>
        <w:rPr>
          <w:rFonts w:ascii="Open Sans;Arial" w:hAnsi="Open Sans;Arial"/>
          <w:color w:val="000000"/>
          <w:sz w:val="21"/>
        </w:rPr>
        <w:t>Он заключается в том, что новое всегда отрицает старое и занимает</w:t>
      </w:r>
      <w:r>
        <w:rPr>
          <w:rFonts w:ascii="Open Sans;Arial" w:hAnsi="Open Sans;Arial"/>
          <w:color w:val="000000"/>
          <w:sz w:val="21"/>
        </w:rPr>
        <w:t xml:space="preserve"> его место, но постепенно уже само превращается из нового в старое и отрицается все более новым. Согласно этому закону, </w:t>
      </w:r>
      <w:r>
        <w:rPr>
          <w:rStyle w:val="a6"/>
          <w:rFonts w:ascii="Open Sans;Arial" w:hAnsi="Open Sans;Arial"/>
          <w:b w:val="0"/>
          <w:color w:val="000000"/>
          <w:sz w:val="21"/>
        </w:rPr>
        <w:t>развитие есть процесс, складывающийся из определенных циклов</w:t>
      </w:r>
      <w:r>
        <w:rPr>
          <w:rFonts w:ascii="Open Sans;Arial" w:hAnsi="Open Sans;Arial"/>
          <w:color w:val="000000"/>
          <w:sz w:val="21"/>
        </w:rPr>
        <w:t>. Категория «отрицание» отражает определенный этап развития, отличающий прев</w:t>
      </w:r>
      <w:r>
        <w:rPr>
          <w:rFonts w:ascii="Open Sans;Arial" w:hAnsi="Open Sans;Arial"/>
          <w:color w:val="000000"/>
          <w:sz w:val="21"/>
        </w:rPr>
        <w:t>ращение объекта в нечто иное, определенным образом связанное с отрицаемым объектом. Отрицание является содержательным процессом и означает не просто уничтожение старого явления, но и возникновение нового, находящегося в определенной связи с отрицаемым. Вкл</w:t>
      </w:r>
      <w:r>
        <w:rPr>
          <w:rFonts w:ascii="Open Sans;Arial" w:hAnsi="Open Sans;Arial"/>
          <w:color w:val="000000"/>
          <w:sz w:val="21"/>
        </w:rPr>
        <w:t>ючение в состав новой вещи некоторых «положительных» элементов отрицаемого качества в переработанном виде называется «снятием». Для снятия характерны три взаимосвязанных аспекта: преодоление, сохранение и подъем на новую, более высокую ступень. Отрицание с</w:t>
      </w:r>
      <w:r>
        <w:rPr>
          <w:rFonts w:ascii="Open Sans;Arial" w:hAnsi="Open Sans;Arial"/>
          <w:color w:val="000000"/>
          <w:sz w:val="21"/>
        </w:rPr>
        <w:t>тарых форм новыми — причина и механизм поступательного развития. Однако вопрос о направленности развития — дискуссионный в философии.</w:t>
      </w:r>
    </w:p>
    <w:p w:rsidR="005852E9" w:rsidRDefault="00EE5A2A">
      <w:pPr>
        <w:pStyle w:val="a1"/>
        <w:spacing w:before="180" w:after="0" w:line="285" w:lineRule="atLeast"/>
        <w:rPr>
          <w:rFonts w:ascii="Open Sans;Arial" w:hAnsi="Open Sans;Arial"/>
          <w:color w:val="000000"/>
          <w:sz w:val="21"/>
        </w:rPr>
      </w:pPr>
      <w:r>
        <w:rPr>
          <w:rFonts w:ascii="Open Sans;Arial" w:hAnsi="Open Sans;Arial"/>
          <w:color w:val="000000"/>
          <w:sz w:val="21"/>
        </w:rPr>
        <w:t>Выделяются следующие основные точки зрения:</w:t>
      </w:r>
    </w:p>
    <w:p w:rsidR="005852E9" w:rsidRDefault="00EE5A2A">
      <w:pPr>
        <w:pStyle w:val="a1"/>
        <w:numPr>
          <w:ilvl w:val="0"/>
          <w:numId w:val="3"/>
        </w:numPr>
        <w:tabs>
          <w:tab w:val="left" w:pos="0"/>
        </w:tabs>
        <w:spacing w:after="30" w:line="270" w:lineRule="atLeast"/>
        <w:rPr>
          <w:rFonts w:ascii="Open Sans;Arial" w:hAnsi="Open Sans;Arial"/>
          <w:color w:val="000000"/>
          <w:sz w:val="21"/>
        </w:rPr>
      </w:pPr>
      <w:r>
        <w:rPr>
          <w:rFonts w:ascii="Open Sans;Arial" w:hAnsi="Open Sans;Arial"/>
          <w:color w:val="000000"/>
          <w:sz w:val="21"/>
        </w:rPr>
        <w:t>развитие — только поступательный процесс, переход от низших форм к высшим, — т</w:t>
      </w:r>
      <w:r>
        <w:rPr>
          <w:rFonts w:ascii="Open Sans;Arial" w:hAnsi="Open Sans;Arial"/>
          <w:color w:val="000000"/>
          <w:sz w:val="21"/>
        </w:rPr>
        <w:t>о есть восходящее развитие;</w:t>
      </w:r>
    </w:p>
    <w:p w:rsidR="005852E9" w:rsidRDefault="00EE5A2A">
      <w:pPr>
        <w:pStyle w:val="a1"/>
        <w:numPr>
          <w:ilvl w:val="0"/>
          <w:numId w:val="3"/>
        </w:numPr>
        <w:tabs>
          <w:tab w:val="left" w:pos="0"/>
        </w:tabs>
        <w:spacing w:after="30" w:line="270" w:lineRule="atLeast"/>
        <w:rPr>
          <w:rFonts w:ascii="Open Sans;Arial" w:hAnsi="Open Sans;Arial"/>
          <w:color w:val="000000"/>
          <w:sz w:val="21"/>
        </w:rPr>
      </w:pPr>
      <w:r>
        <w:rPr>
          <w:rFonts w:ascii="Open Sans;Arial" w:hAnsi="Open Sans;Arial"/>
          <w:color w:val="000000"/>
          <w:sz w:val="21"/>
        </w:rPr>
        <w:t>развитие может быть как восходящим, так и нисходящим;</w:t>
      </w:r>
    </w:p>
    <w:p w:rsidR="005852E9" w:rsidRDefault="00EE5A2A">
      <w:pPr>
        <w:pStyle w:val="a1"/>
        <w:numPr>
          <w:ilvl w:val="0"/>
          <w:numId w:val="3"/>
        </w:numPr>
        <w:tabs>
          <w:tab w:val="left" w:pos="0"/>
        </w:tabs>
        <w:spacing w:after="30" w:line="270" w:lineRule="atLeast"/>
        <w:rPr>
          <w:rFonts w:ascii="Open Sans;Arial" w:hAnsi="Open Sans;Arial"/>
          <w:color w:val="000000"/>
          <w:sz w:val="21"/>
        </w:rPr>
      </w:pPr>
      <w:r>
        <w:rPr>
          <w:rFonts w:ascii="Open Sans;Arial" w:hAnsi="Open Sans;Arial"/>
          <w:color w:val="000000"/>
          <w:sz w:val="21"/>
        </w:rPr>
        <w:t>развитие хаотично, не имеет никакой направленности.</w:t>
      </w:r>
    </w:p>
    <w:p w:rsidR="005852E9" w:rsidRDefault="00EE5A2A">
      <w:pPr>
        <w:pStyle w:val="a1"/>
        <w:spacing w:after="0" w:line="285" w:lineRule="atLeast"/>
      </w:pPr>
      <w:r>
        <w:rPr>
          <w:rFonts w:ascii="Open Sans;Arial" w:hAnsi="Open Sans;Arial"/>
          <w:color w:val="000000"/>
          <w:sz w:val="21"/>
        </w:rPr>
        <w:t>Практика показывает, что из трех точек зрения наиболее близкой к истинной является вторая: </w:t>
      </w:r>
      <w:r>
        <w:rPr>
          <w:rStyle w:val="a6"/>
          <w:rFonts w:ascii="Open Sans;Arial" w:hAnsi="Open Sans;Arial"/>
          <w:b w:val="0"/>
          <w:color w:val="000000"/>
          <w:sz w:val="21"/>
        </w:rPr>
        <w:t>развитие может быть как восходя</w:t>
      </w:r>
      <w:r>
        <w:rPr>
          <w:rStyle w:val="a6"/>
          <w:rFonts w:ascii="Open Sans;Arial" w:hAnsi="Open Sans;Arial"/>
          <w:b w:val="0"/>
          <w:color w:val="000000"/>
          <w:sz w:val="21"/>
        </w:rPr>
        <w:t>щим, так и нисходящим, хотя общая тенденция все же восходящая</w:t>
      </w:r>
      <w:r>
        <w:rPr>
          <w:rFonts w:ascii="Open Sans;Arial" w:hAnsi="Open Sans;Arial"/>
          <w:color w:val="000000"/>
          <w:sz w:val="21"/>
        </w:rPr>
        <w:t>. Например, организм человека развивается, крепнет (восходящее развитие), но затем, развиваясь дальше, уже слабеет, дряхлеет (нисходящее развитие). Исторический процесс идет по восходящему направ</w:t>
      </w:r>
      <w:r>
        <w:rPr>
          <w:rFonts w:ascii="Open Sans;Arial" w:hAnsi="Open Sans;Arial"/>
          <w:color w:val="000000"/>
          <w:sz w:val="21"/>
        </w:rPr>
        <w:t>лению развития, но со спадами — расцвет Римской империи сменился ее падением, но затем последовало новое развитие Европы по восходящей (Ренессанс, Новое время и т. д.). Таким образом, развитие скорее идет не линейным образом (по прямой), а по спирали, прич</w:t>
      </w:r>
      <w:r>
        <w:rPr>
          <w:rFonts w:ascii="Open Sans;Arial" w:hAnsi="Open Sans;Arial"/>
          <w:color w:val="000000"/>
          <w:sz w:val="21"/>
        </w:rPr>
        <w:t>ем каждый виток спирали повторяет все что было раньше, но на новом, более высоком уровне.</w:t>
      </w:r>
    </w:p>
    <w:p w:rsidR="005852E9" w:rsidRDefault="00EE5A2A">
      <w:pPr>
        <w:pStyle w:val="4"/>
        <w:spacing w:before="0" w:after="0" w:line="285" w:lineRule="atLeast"/>
        <w:rPr>
          <w:rFonts w:ascii="Open Sans;Arial" w:hAnsi="Open Sans;Arial"/>
          <w:color w:val="007A7A"/>
          <w:sz w:val="26"/>
        </w:rPr>
      </w:pPr>
      <w:r>
        <w:rPr>
          <w:rFonts w:ascii="Open Sans;Arial" w:hAnsi="Open Sans;Arial"/>
          <w:color w:val="007A7A"/>
          <w:sz w:val="26"/>
        </w:rPr>
        <w:t>Принципы диалектики</w:t>
      </w:r>
    </w:p>
    <w:p w:rsidR="005852E9" w:rsidRDefault="00EE5A2A">
      <w:pPr>
        <w:pStyle w:val="a1"/>
        <w:spacing w:before="180" w:after="0" w:line="285" w:lineRule="atLeast"/>
        <w:rPr>
          <w:rFonts w:ascii="Open Sans;Arial" w:hAnsi="Open Sans;Arial"/>
          <w:color w:val="000000"/>
          <w:sz w:val="21"/>
        </w:rPr>
      </w:pPr>
      <w:r>
        <w:rPr>
          <w:rFonts w:ascii="Open Sans;Arial" w:hAnsi="Open Sans;Arial"/>
          <w:color w:val="000000"/>
          <w:sz w:val="21"/>
        </w:rPr>
        <w:t>Основными принципами диалектики являются:</w:t>
      </w:r>
    </w:p>
    <w:p w:rsidR="005852E9" w:rsidRDefault="00EE5A2A">
      <w:pPr>
        <w:pStyle w:val="a1"/>
        <w:numPr>
          <w:ilvl w:val="0"/>
          <w:numId w:val="4"/>
        </w:numPr>
        <w:tabs>
          <w:tab w:val="left" w:pos="0"/>
        </w:tabs>
        <w:spacing w:after="0" w:line="270" w:lineRule="atLeast"/>
      </w:pPr>
      <w:r>
        <w:rPr>
          <w:rStyle w:val="a6"/>
          <w:rFonts w:ascii="Open Sans;Arial" w:hAnsi="Open Sans;Arial"/>
          <w:b w:val="0"/>
          <w:color w:val="000000"/>
          <w:sz w:val="21"/>
        </w:rPr>
        <w:t>принцип всеобщей связи</w:t>
      </w:r>
      <w:r>
        <w:rPr>
          <w:rFonts w:ascii="Open Sans;Arial" w:hAnsi="Open Sans;Arial"/>
          <w:color w:val="000000"/>
          <w:sz w:val="21"/>
        </w:rPr>
        <w:t>, который означает целостность окружающего мира, его внутреннее единство, взаимосв</w:t>
      </w:r>
      <w:r>
        <w:rPr>
          <w:rFonts w:ascii="Open Sans;Arial" w:hAnsi="Open Sans;Arial"/>
          <w:color w:val="000000"/>
          <w:sz w:val="21"/>
        </w:rPr>
        <w:t>язанность, взаимозависимость всех его компонентов, предметов, явлений, процессов. Связи могут быть: внешние и внутренние; непосредственные и опосредованные; генетические и функциональные; пространственные и временные; случайные и закономерные. Наиболее рас</w:t>
      </w:r>
      <w:r>
        <w:rPr>
          <w:rFonts w:ascii="Open Sans;Arial" w:hAnsi="Open Sans;Arial"/>
          <w:color w:val="000000"/>
          <w:sz w:val="21"/>
        </w:rPr>
        <w:t>пространенный вид связи — внешние и внутренние. Пример: внутренние связи человеческого организма как биологической системы, внешние связи человека как элементы социальной системы.</w:t>
      </w:r>
    </w:p>
    <w:p w:rsidR="005852E9" w:rsidRDefault="00EE5A2A">
      <w:pPr>
        <w:pStyle w:val="a1"/>
        <w:numPr>
          <w:ilvl w:val="0"/>
          <w:numId w:val="4"/>
        </w:numPr>
        <w:tabs>
          <w:tab w:val="left" w:pos="0"/>
        </w:tabs>
        <w:spacing w:after="0" w:line="270" w:lineRule="atLeast"/>
      </w:pPr>
      <w:r>
        <w:rPr>
          <w:rStyle w:val="a6"/>
          <w:rFonts w:ascii="Open Sans;Arial" w:hAnsi="Open Sans;Arial"/>
          <w:b w:val="0"/>
          <w:color w:val="000000"/>
          <w:sz w:val="21"/>
        </w:rPr>
        <w:t>принцип развития</w:t>
      </w:r>
      <w:r>
        <w:rPr>
          <w:rFonts w:ascii="Open Sans;Arial" w:hAnsi="Open Sans;Arial"/>
          <w:color w:val="000000"/>
          <w:sz w:val="21"/>
        </w:rPr>
        <w:t>, который является фундаментальной основой диалектики. Разви</w:t>
      </w:r>
      <w:r>
        <w:rPr>
          <w:rFonts w:ascii="Open Sans;Arial" w:hAnsi="Open Sans;Arial"/>
          <w:color w:val="000000"/>
          <w:sz w:val="21"/>
        </w:rPr>
        <w:t xml:space="preserve">тие представляется не как чисто количественное изменение, а как саморазвитие материи, а причина развития лежит во взаимодействии внутренних противоположностей, свойственных любой вещи, объекту, явлению. Развитие как движение от старого к новому, </w:t>
      </w:r>
      <w:r>
        <w:rPr>
          <w:rFonts w:ascii="Open Sans;Arial" w:hAnsi="Open Sans;Arial"/>
          <w:color w:val="000000"/>
          <w:sz w:val="21"/>
        </w:rPr>
        <w:lastRenderedPageBreak/>
        <w:t>включает к</w:t>
      </w:r>
      <w:r>
        <w:rPr>
          <w:rFonts w:ascii="Open Sans;Arial" w:hAnsi="Open Sans;Arial"/>
          <w:color w:val="000000"/>
          <w:sz w:val="21"/>
        </w:rPr>
        <w:t>ак прогресс (движение от низшего к высшему, более совершенному), так и элементы регресса;</w:t>
      </w:r>
    </w:p>
    <w:p w:rsidR="005852E9" w:rsidRDefault="00EE5A2A">
      <w:pPr>
        <w:pStyle w:val="a1"/>
        <w:numPr>
          <w:ilvl w:val="0"/>
          <w:numId w:val="4"/>
        </w:numPr>
        <w:tabs>
          <w:tab w:val="left" w:pos="0"/>
        </w:tabs>
        <w:spacing w:after="0" w:line="270" w:lineRule="atLeast"/>
      </w:pPr>
      <w:r>
        <w:rPr>
          <w:rStyle w:val="a6"/>
          <w:rFonts w:ascii="Open Sans;Arial" w:hAnsi="Open Sans;Arial"/>
          <w:b w:val="0"/>
          <w:color w:val="000000"/>
          <w:sz w:val="21"/>
        </w:rPr>
        <w:t>принцип системности</w:t>
      </w:r>
      <w:r>
        <w:rPr>
          <w:rFonts w:ascii="Open Sans;Arial" w:hAnsi="Open Sans;Arial"/>
          <w:color w:val="000000"/>
          <w:sz w:val="21"/>
        </w:rPr>
        <w:t>, который означает, что многочисленные связи в окружающем мире существуют не хаотично, а упорядоченно. Данные связи образуют целостную систему, в к</w:t>
      </w:r>
      <w:r>
        <w:rPr>
          <w:rFonts w:ascii="Open Sans;Arial" w:hAnsi="Open Sans;Arial"/>
          <w:color w:val="000000"/>
          <w:sz w:val="21"/>
        </w:rPr>
        <w:t>оторой они располагаются в иерархическом порядке. Благодаря этому окружающий мир имеет внутреннюю целесообразность;</w:t>
      </w:r>
    </w:p>
    <w:p w:rsidR="005852E9" w:rsidRDefault="00EE5A2A">
      <w:pPr>
        <w:pStyle w:val="a1"/>
        <w:numPr>
          <w:ilvl w:val="0"/>
          <w:numId w:val="4"/>
        </w:numPr>
        <w:tabs>
          <w:tab w:val="left" w:pos="0"/>
        </w:tabs>
        <w:spacing w:after="0" w:line="270" w:lineRule="atLeast"/>
      </w:pPr>
      <w:r>
        <w:rPr>
          <w:rStyle w:val="a6"/>
          <w:rFonts w:ascii="Open Sans;Arial" w:hAnsi="Open Sans;Arial"/>
          <w:b w:val="0"/>
          <w:color w:val="000000"/>
          <w:sz w:val="21"/>
        </w:rPr>
        <w:t>принцип причинности</w:t>
      </w:r>
      <w:r>
        <w:rPr>
          <w:rFonts w:ascii="Open Sans;Arial" w:hAnsi="Open Sans;Arial"/>
          <w:color w:val="000000"/>
          <w:sz w:val="21"/>
        </w:rPr>
        <w:t xml:space="preserve">, т.е. наличие таких связей, где одна порождает другую. Предметы, явления, процессы окружающего мира чем-то обусловлены, </w:t>
      </w:r>
      <w:r>
        <w:rPr>
          <w:rFonts w:ascii="Open Sans;Arial" w:hAnsi="Open Sans;Arial"/>
          <w:color w:val="000000"/>
          <w:sz w:val="21"/>
        </w:rPr>
        <w:t>то есть имеют либо внешнюю, либо внутреннюю причину. Причина, в свою очередь, порождает следствие, а связи в целом именуются причинно-следственными;</w:t>
      </w:r>
    </w:p>
    <w:p w:rsidR="005852E9" w:rsidRDefault="00EE5A2A">
      <w:pPr>
        <w:pStyle w:val="a1"/>
        <w:numPr>
          <w:ilvl w:val="0"/>
          <w:numId w:val="4"/>
        </w:numPr>
        <w:tabs>
          <w:tab w:val="left" w:pos="0"/>
        </w:tabs>
        <w:spacing w:after="0" w:line="270" w:lineRule="atLeast"/>
      </w:pPr>
      <w:r>
        <w:rPr>
          <w:rStyle w:val="a6"/>
          <w:rFonts w:ascii="Open Sans;Arial" w:hAnsi="Open Sans;Arial"/>
          <w:b w:val="0"/>
          <w:color w:val="000000"/>
          <w:sz w:val="21"/>
        </w:rPr>
        <w:t>принцип историзма</w:t>
      </w:r>
      <w:r>
        <w:rPr>
          <w:rFonts w:ascii="Open Sans;Arial" w:hAnsi="Open Sans;Arial"/>
          <w:color w:val="000000"/>
          <w:sz w:val="21"/>
        </w:rPr>
        <w:t>, который подразумевает два аспекта окружающего мира: вечность, неуничтожимость истории, м</w:t>
      </w:r>
      <w:r>
        <w:rPr>
          <w:rFonts w:ascii="Open Sans;Arial" w:hAnsi="Open Sans;Arial"/>
          <w:color w:val="000000"/>
          <w:sz w:val="21"/>
        </w:rPr>
        <w:t>ира; его существование и развитие во времени, которое длится всегда.</w:t>
      </w:r>
    </w:p>
    <w:p w:rsidR="005852E9" w:rsidRDefault="00EE5A2A">
      <w:pPr>
        <w:pStyle w:val="a1"/>
        <w:spacing w:before="180" w:after="0" w:line="285" w:lineRule="atLeast"/>
        <w:rPr>
          <w:rFonts w:ascii="Open Sans;Arial" w:hAnsi="Open Sans;Arial"/>
          <w:color w:val="000000"/>
          <w:sz w:val="21"/>
        </w:rPr>
      </w:pPr>
      <w:r>
        <w:rPr>
          <w:rFonts w:ascii="Open Sans;Arial" w:hAnsi="Open Sans;Arial"/>
          <w:color w:val="000000"/>
          <w:sz w:val="21"/>
        </w:rPr>
        <w:t>Лишь в системе своих взаимосвязей категории, принципы и законы диалектики могут приблизительно адекватно отобразить наиболее общие и существенные стороны многогранной реальности в ее беск</w:t>
      </w:r>
      <w:r>
        <w:rPr>
          <w:rFonts w:ascii="Open Sans;Arial" w:hAnsi="Open Sans;Arial"/>
          <w:color w:val="000000"/>
          <w:sz w:val="21"/>
        </w:rPr>
        <w:t>онечном развитии.</w:t>
      </w:r>
    </w:p>
    <w:p w:rsidR="005852E9" w:rsidRDefault="005852E9">
      <w:pPr>
        <w:sectPr w:rsidR="005852E9">
          <w:type w:val="continuous"/>
          <w:pgSz w:w="11906" w:h="16838"/>
          <w:pgMar w:top="1134" w:right="850" w:bottom="1134" w:left="1701" w:header="0" w:footer="0" w:gutter="0"/>
          <w:cols w:space="720"/>
          <w:formProt w:val="0"/>
          <w:docGrid w:linePitch="360"/>
        </w:sectPr>
      </w:pPr>
    </w:p>
    <w:p w:rsidR="005852E9" w:rsidRDefault="005852E9">
      <w:pPr>
        <w:pStyle w:val="a1"/>
      </w:pPr>
    </w:p>
    <w:p w:rsidR="005852E9" w:rsidRDefault="005852E9">
      <w:pPr>
        <w:sectPr w:rsidR="005852E9">
          <w:type w:val="continuous"/>
          <w:pgSz w:w="11906" w:h="16838"/>
          <w:pgMar w:top="1134" w:right="850" w:bottom="1134" w:left="1701" w:header="0" w:footer="0" w:gutter="0"/>
          <w:cols w:space="720"/>
          <w:formProt w:val="0"/>
          <w:docGrid w:linePitch="360"/>
        </w:sectPr>
      </w:pPr>
    </w:p>
    <w:p w:rsidR="005852E9" w:rsidRDefault="00EE5A2A">
      <w:pPr>
        <w:pStyle w:val="4"/>
        <w:spacing w:before="0" w:after="0" w:line="285" w:lineRule="atLeast"/>
        <w:rPr>
          <w:rFonts w:ascii="Open Sans;Arial" w:hAnsi="Open Sans;Arial"/>
          <w:color w:val="007A7A"/>
          <w:sz w:val="26"/>
        </w:rPr>
      </w:pPr>
      <w:r>
        <w:rPr>
          <w:rFonts w:ascii="Open Sans;Arial" w:hAnsi="Open Sans;Arial"/>
          <w:color w:val="007A7A"/>
          <w:sz w:val="26"/>
        </w:rPr>
        <w:t>Основные категории диалектики</w:t>
      </w:r>
    </w:p>
    <w:p w:rsidR="005852E9" w:rsidRDefault="00EE5A2A">
      <w:pPr>
        <w:pStyle w:val="a1"/>
        <w:spacing w:before="180" w:after="0" w:line="285" w:lineRule="atLeast"/>
        <w:rPr>
          <w:rFonts w:ascii="Open Sans;Arial" w:hAnsi="Open Sans;Arial"/>
          <w:color w:val="000000"/>
          <w:sz w:val="21"/>
        </w:rPr>
      </w:pPr>
      <w:r>
        <w:rPr>
          <w:rFonts w:ascii="Open Sans;Arial" w:hAnsi="Open Sans;Arial"/>
          <w:color w:val="000000"/>
          <w:sz w:val="21"/>
        </w:rPr>
        <w:t>В систему принципов и законов диалектики входят также категории.</w:t>
      </w:r>
    </w:p>
    <w:p w:rsidR="005852E9" w:rsidRDefault="00EE5A2A">
      <w:pPr>
        <w:pStyle w:val="a1"/>
        <w:spacing w:after="0" w:line="285" w:lineRule="atLeast"/>
      </w:pPr>
      <w:r>
        <w:rPr>
          <w:rStyle w:val="a6"/>
          <w:rFonts w:ascii="Open Sans;Arial" w:hAnsi="Open Sans;Arial"/>
          <w:b w:val="0"/>
          <w:color w:val="000000"/>
          <w:sz w:val="21"/>
        </w:rPr>
        <w:t>Категория диалектики</w:t>
      </w:r>
      <w:r>
        <w:rPr>
          <w:rFonts w:ascii="Open Sans;Arial" w:hAnsi="Open Sans;Arial"/>
          <w:color w:val="000000"/>
          <w:sz w:val="21"/>
        </w:rPr>
        <w:t xml:space="preserve"> — наиболее общие понятия, используемые философией для раскрытия сути диалектических </w:t>
      </w:r>
      <w:r>
        <w:rPr>
          <w:rFonts w:ascii="Open Sans;Arial" w:hAnsi="Open Sans;Arial"/>
          <w:color w:val="000000"/>
          <w:sz w:val="21"/>
        </w:rPr>
        <w:t>проблем.</w:t>
      </w:r>
    </w:p>
    <w:p w:rsidR="005852E9" w:rsidRDefault="00EE5A2A">
      <w:pPr>
        <w:pStyle w:val="a1"/>
        <w:spacing w:before="180" w:after="0" w:line="285" w:lineRule="atLeast"/>
        <w:rPr>
          <w:rFonts w:ascii="Open Sans;Arial" w:hAnsi="Open Sans;Arial"/>
          <w:color w:val="000000"/>
          <w:sz w:val="21"/>
        </w:rPr>
      </w:pPr>
      <w:r>
        <w:rPr>
          <w:rFonts w:ascii="Open Sans;Arial" w:hAnsi="Open Sans;Arial"/>
          <w:color w:val="000000"/>
          <w:sz w:val="21"/>
        </w:rPr>
        <w:t>Считается также, что категории диалектики обладают статусом законов. Нередко их именуют парными категориями, так как существование одной из них (из пары) предполагает существование и другой. Точнее, они обозначают в реальности нечто «взаимополагаю</w:t>
      </w:r>
      <w:r>
        <w:rPr>
          <w:rFonts w:ascii="Open Sans;Arial" w:hAnsi="Open Sans;Arial"/>
          <w:color w:val="000000"/>
          <w:sz w:val="21"/>
        </w:rPr>
        <w:t>щее».</w:t>
      </w:r>
    </w:p>
    <w:p w:rsidR="005852E9" w:rsidRDefault="00EE5A2A">
      <w:pPr>
        <w:pStyle w:val="a1"/>
        <w:spacing w:before="180" w:after="0" w:line="285" w:lineRule="atLeast"/>
        <w:rPr>
          <w:rFonts w:ascii="Open Sans;Arial" w:hAnsi="Open Sans;Arial"/>
          <w:color w:val="000000"/>
          <w:sz w:val="21"/>
        </w:rPr>
      </w:pPr>
      <w:r>
        <w:rPr>
          <w:rFonts w:ascii="Open Sans;Arial" w:hAnsi="Open Sans;Arial"/>
          <w:color w:val="000000"/>
          <w:sz w:val="21"/>
        </w:rPr>
        <w:t>В качестве примера обычно приводят такие категории, как сущность и явление: содержание и форма; причина и следствие: возможность и действительность; необходимость и случайность и некоторые другие.</w:t>
      </w:r>
    </w:p>
    <w:p w:rsidR="005852E9" w:rsidRDefault="00EE5A2A">
      <w:pPr>
        <w:pStyle w:val="a1"/>
        <w:spacing w:before="180" w:after="0" w:line="285" w:lineRule="atLeast"/>
        <w:rPr>
          <w:rFonts w:ascii="Open Sans;Arial" w:hAnsi="Open Sans;Arial"/>
          <w:color w:val="000000"/>
          <w:sz w:val="21"/>
        </w:rPr>
      </w:pPr>
      <w:r>
        <w:rPr>
          <w:rFonts w:ascii="Open Sans;Arial" w:hAnsi="Open Sans;Arial"/>
          <w:color w:val="000000"/>
          <w:sz w:val="21"/>
        </w:rPr>
        <w:t>Определяют эти категории так:</w:t>
      </w:r>
    </w:p>
    <w:p w:rsidR="005852E9" w:rsidRDefault="00EE5A2A">
      <w:pPr>
        <w:pStyle w:val="a1"/>
        <w:numPr>
          <w:ilvl w:val="0"/>
          <w:numId w:val="5"/>
        </w:numPr>
        <w:tabs>
          <w:tab w:val="left" w:pos="0"/>
        </w:tabs>
        <w:spacing w:after="0" w:line="270" w:lineRule="atLeast"/>
      </w:pPr>
      <w:r>
        <w:rPr>
          <w:rStyle w:val="a6"/>
          <w:rFonts w:ascii="Open Sans;Arial" w:hAnsi="Open Sans;Arial"/>
          <w:b w:val="0"/>
          <w:color w:val="000000"/>
          <w:sz w:val="21"/>
        </w:rPr>
        <w:t>сущность</w:t>
      </w:r>
      <w:r>
        <w:rPr>
          <w:rFonts w:ascii="Open Sans;Arial" w:hAnsi="Open Sans;Arial"/>
          <w:color w:val="000000"/>
          <w:sz w:val="21"/>
        </w:rPr>
        <w:t xml:space="preserve"> — категория, </w:t>
      </w:r>
      <w:r>
        <w:rPr>
          <w:rFonts w:ascii="Open Sans;Arial" w:hAnsi="Open Sans;Arial"/>
          <w:color w:val="000000"/>
          <w:sz w:val="21"/>
        </w:rPr>
        <w:t>отражающая всеобщие формы объективного мира, его познание и практическую деятельность людей; внутреннее содержание предмета, выражающееся в единстве всех многообразных и противоречивых форм его бытия. Постижение сущности предмета — задача науки;</w:t>
      </w:r>
    </w:p>
    <w:p w:rsidR="005852E9" w:rsidRDefault="00EE5A2A">
      <w:pPr>
        <w:pStyle w:val="a1"/>
        <w:numPr>
          <w:ilvl w:val="0"/>
          <w:numId w:val="5"/>
        </w:numPr>
        <w:tabs>
          <w:tab w:val="left" w:pos="0"/>
        </w:tabs>
        <w:spacing w:after="0" w:line="270" w:lineRule="atLeast"/>
      </w:pPr>
      <w:r>
        <w:rPr>
          <w:rStyle w:val="a6"/>
          <w:rFonts w:ascii="Open Sans;Arial" w:hAnsi="Open Sans;Arial"/>
          <w:b w:val="0"/>
          <w:color w:val="000000"/>
          <w:sz w:val="21"/>
        </w:rPr>
        <w:t>явление</w:t>
      </w:r>
      <w:r>
        <w:rPr>
          <w:rFonts w:ascii="Open Sans;Arial" w:hAnsi="Open Sans;Arial"/>
          <w:color w:val="000000"/>
          <w:sz w:val="21"/>
        </w:rPr>
        <w:t xml:space="preserve"> — </w:t>
      </w:r>
      <w:r>
        <w:rPr>
          <w:rFonts w:ascii="Open Sans;Arial" w:hAnsi="Open Sans;Arial"/>
          <w:color w:val="000000"/>
          <w:sz w:val="21"/>
        </w:rPr>
        <w:t>то или иное обнаружение (выражение) предмета, внешние непосредственно-данные формы его существования;</w:t>
      </w:r>
    </w:p>
    <w:p w:rsidR="005852E9" w:rsidRDefault="00EE5A2A">
      <w:pPr>
        <w:pStyle w:val="a1"/>
        <w:numPr>
          <w:ilvl w:val="0"/>
          <w:numId w:val="5"/>
        </w:numPr>
        <w:tabs>
          <w:tab w:val="left" w:pos="0"/>
        </w:tabs>
        <w:spacing w:after="0" w:line="270" w:lineRule="atLeast"/>
      </w:pPr>
      <w:r>
        <w:rPr>
          <w:rStyle w:val="a6"/>
          <w:rFonts w:ascii="Open Sans;Arial" w:hAnsi="Open Sans;Arial"/>
          <w:b w:val="0"/>
          <w:color w:val="000000"/>
          <w:sz w:val="21"/>
        </w:rPr>
        <w:t>содержание</w:t>
      </w:r>
      <w:r>
        <w:rPr>
          <w:rFonts w:ascii="Open Sans;Arial" w:hAnsi="Open Sans;Arial"/>
          <w:color w:val="000000"/>
          <w:sz w:val="21"/>
        </w:rPr>
        <w:t> — определяющая сторона целого, единство всех составных элементов объекта, его свойств, внутренних процессов, связей, противоречий и тенденции;</w:t>
      </w:r>
    </w:p>
    <w:p w:rsidR="005852E9" w:rsidRDefault="00EE5A2A">
      <w:pPr>
        <w:pStyle w:val="a1"/>
        <w:numPr>
          <w:ilvl w:val="0"/>
          <w:numId w:val="5"/>
        </w:numPr>
        <w:tabs>
          <w:tab w:val="left" w:pos="0"/>
        </w:tabs>
        <w:spacing w:after="0" w:line="270" w:lineRule="atLeast"/>
      </w:pPr>
      <w:r>
        <w:rPr>
          <w:rStyle w:val="a6"/>
          <w:rFonts w:ascii="Open Sans;Arial" w:hAnsi="Open Sans;Arial"/>
          <w:b w:val="0"/>
          <w:color w:val="000000"/>
          <w:sz w:val="21"/>
        </w:rPr>
        <w:t>форма</w:t>
      </w:r>
      <w:r>
        <w:rPr>
          <w:rFonts w:ascii="Open Sans;Arial" w:hAnsi="Open Sans;Arial"/>
          <w:color w:val="000000"/>
          <w:sz w:val="21"/>
        </w:rPr>
        <w:t> — способ существования и выражения содержания;</w:t>
      </w:r>
    </w:p>
    <w:p w:rsidR="005852E9" w:rsidRDefault="00EE5A2A">
      <w:pPr>
        <w:pStyle w:val="a1"/>
        <w:numPr>
          <w:ilvl w:val="0"/>
          <w:numId w:val="5"/>
        </w:numPr>
        <w:tabs>
          <w:tab w:val="left" w:pos="0"/>
        </w:tabs>
        <w:spacing w:after="0" w:line="270" w:lineRule="atLeast"/>
      </w:pPr>
      <w:r>
        <w:rPr>
          <w:rStyle w:val="a6"/>
          <w:rFonts w:ascii="Open Sans;Arial" w:hAnsi="Open Sans;Arial"/>
          <w:b w:val="0"/>
          <w:color w:val="000000"/>
          <w:sz w:val="21"/>
        </w:rPr>
        <w:t>причина</w:t>
      </w:r>
      <w:r>
        <w:rPr>
          <w:rFonts w:ascii="Open Sans;Arial" w:hAnsi="Open Sans;Arial"/>
          <w:color w:val="000000"/>
          <w:sz w:val="21"/>
        </w:rPr>
        <w:t> — (от лат. causa) явление, действие которого вызывает другое явление;</w:t>
      </w:r>
    </w:p>
    <w:p w:rsidR="005852E9" w:rsidRDefault="00EE5A2A">
      <w:pPr>
        <w:pStyle w:val="a1"/>
        <w:numPr>
          <w:ilvl w:val="0"/>
          <w:numId w:val="5"/>
        </w:numPr>
        <w:tabs>
          <w:tab w:val="left" w:pos="0"/>
        </w:tabs>
        <w:spacing w:after="0" w:line="270" w:lineRule="atLeast"/>
      </w:pPr>
      <w:r>
        <w:rPr>
          <w:rStyle w:val="a6"/>
          <w:rFonts w:ascii="Open Sans;Arial" w:hAnsi="Open Sans;Arial"/>
          <w:b w:val="0"/>
          <w:color w:val="000000"/>
          <w:sz w:val="21"/>
        </w:rPr>
        <w:t>следствие</w:t>
      </w:r>
      <w:r>
        <w:rPr>
          <w:rFonts w:ascii="Open Sans;Arial" w:hAnsi="Open Sans;Arial"/>
          <w:color w:val="000000"/>
          <w:sz w:val="21"/>
        </w:rPr>
        <w:t> — явление, наступившее в результате действия другого явления, причины;</w:t>
      </w:r>
    </w:p>
    <w:p w:rsidR="005852E9" w:rsidRDefault="00EE5A2A">
      <w:pPr>
        <w:pStyle w:val="a1"/>
        <w:numPr>
          <w:ilvl w:val="0"/>
          <w:numId w:val="5"/>
        </w:numPr>
        <w:tabs>
          <w:tab w:val="left" w:pos="0"/>
        </w:tabs>
        <w:spacing w:after="0" w:line="270" w:lineRule="atLeast"/>
      </w:pPr>
      <w:r>
        <w:rPr>
          <w:rStyle w:val="a6"/>
          <w:rFonts w:ascii="Open Sans;Arial" w:hAnsi="Open Sans;Arial"/>
          <w:b w:val="0"/>
          <w:color w:val="000000"/>
          <w:sz w:val="21"/>
        </w:rPr>
        <w:t>возможность</w:t>
      </w:r>
      <w:r>
        <w:rPr>
          <w:rFonts w:ascii="Open Sans;Arial" w:hAnsi="Open Sans;Arial"/>
          <w:color w:val="000000"/>
          <w:sz w:val="21"/>
        </w:rPr>
        <w:t> — объективная тенденция становле</w:t>
      </w:r>
      <w:r>
        <w:rPr>
          <w:rFonts w:ascii="Open Sans;Arial" w:hAnsi="Open Sans;Arial"/>
          <w:color w:val="000000"/>
          <w:sz w:val="21"/>
        </w:rPr>
        <w:t>ния предмета (процесса, явления), выражающаяся в наличии условий для его возникновения;</w:t>
      </w:r>
    </w:p>
    <w:p w:rsidR="005852E9" w:rsidRDefault="00EE5A2A">
      <w:pPr>
        <w:pStyle w:val="a1"/>
        <w:numPr>
          <w:ilvl w:val="0"/>
          <w:numId w:val="5"/>
        </w:numPr>
        <w:tabs>
          <w:tab w:val="left" w:pos="0"/>
        </w:tabs>
        <w:spacing w:after="0" w:line="270" w:lineRule="atLeast"/>
      </w:pPr>
      <w:r>
        <w:rPr>
          <w:rStyle w:val="a6"/>
          <w:rFonts w:ascii="Open Sans;Arial" w:hAnsi="Open Sans;Arial"/>
          <w:b w:val="0"/>
          <w:color w:val="000000"/>
          <w:sz w:val="21"/>
        </w:rPr>
        <w:t>действительность</w:t>
      </w:r>
      <w:r>
        <w:rPr>
          <w:rFonts w:ascii="Open Sans;Arial" w:hAnsi="Open Sans;Arial"/>
          <w:color w:val="000000"/>
          <w:sz w:val="21"/>
        </w:rPr>
        <w:t> — объективно существующий предмет (процесс, явление) как результат реализации некоторой возможности, в широком смысле — совокупность всех реализованных</w:t>
      </w:r>
      <w:r>
        <w:rPr>
          <w:rFonts w:ascii="Open Sans;Arial" w:hAnsi="Open Sans;Arial"/>
          <w:color w:val="000000"/>
          <w:sz w:val="21"/>
        </w:rPr>
        <w:t xml:space="preserve"> возможностей;</w:t>
      </w:r>
    </w:p>
    <w:p w:rsidR="005852E9" w:rsidRDefault="00EE5A2A">
      <w:pPr>
        <w:pStyle w:val="a1"/>
        <w:numPr>
          <w:ilvl w:val="0"/>
          <w:numId w:val="5"/>
        </w:numPr>
        <w:tabs>
          <w:tab w:val="left" w:pos="0"/>
        </w:tabs>
        <w:spacing w:after="0" w:line="270" w:lineRule="atLeast"/>
      </w:pPr>
      <w:r>
        <w:rPr>
          <w:rStyle w:val="a6"/>
          <w:rFonts w:ascii="Open Sans;Arial" w:hAnsi="Open Sans;Arial"/>
          <w:b w:val="0"/>
          <w:color w:val="000000"/>
          <w:sz w:val="21"/>
        </w:rPr>
        <w:lastRenderedPageBreak/>
        <w:t>необходимость</w:t>
      </w:r>
      <w:r>
        <w:rPr>
          <w:rFonts w:ascii="Open Sans;Arial" w:hAnsi="Open Sans;Arial"/>
          <w:color w:val="000000"/>
          <w:sz w:val="21"/>
        </w:rPr>
        <w:t> — категория, отражающая преимущественно внутренние, устойчивые, повторяющиеся всеобщие отношения действительности;</w:t>
      </w:r>
    </w:p>
    <w:p w:rsidR="005852E9" w:rsidRDefault="00EE5A2A">
      <w:pPr>
        <w:pStyle w:val="a1"/>
        <w:numPr>
          <w:ilvl w:val="0"/>
          <w:numId w:val="5"/>
        </w:numPr>
        <w:tabs>
          <w:tab w:val="left" w:pos="0"/>
        </w:tabs>
        <w:spacing w:after="0" w:line="270" w:lineRule="atLeast"/>
      </w:pPr>
      <w:r>
        <w:rPr>
          <w:rStyle w:val="a6"/>
          <w:rFonts w:ascii="Open Sans;Arial" w:hAnsi="Open Sans;Arial"/>
          <w:b w:val="0"/>
          <w:color w:val="000000"/>
          <w:sz w:val="21"/>
        </w:rPr>
        <w:t>случайность</w:t>
      </w:r>
      <w:r>
        <w:rPr>
          <w:rFonts w:ascii="Open Sans;Arial" w:hAnsi="Open Sans;Arial"/>
          <w:color w:val="000000"/>
          <w:sz w:val="21"/>
        </w:rPr>
        <w:t> — категория, отражающая внешние, несущественные. единичные, неустойчивые связи.</w:t>
      </w:r>
    </w:p>
    <w:p w:rsidR="005852E9" w:rsidRDefault="00EE5A2A">
      <w:pPr>
        <w:pStyle w:val="a1"/>
        <w:spacing w:before="180" w:after="0" w:line="285" w:lineRule="atLeast"/>
        <w:rPr>
          <w:rFonts w:ascii="Open Sans;Arial" w:hAnsi="Open Sans;Arial"/>
          <w:color w:val="000000"/>
          <w:sz w:val="21"/>
        </w:rPr>
      </w:pPr>
      <w:r>
        <w:rPr>
          <w:rFonts w:ascii="Open Sans;Arial" w:hAnsi="Open Sans;Arial"/>
          <w:color w:val="000000"/>
          <w:sz w:val="21"/>
        </w:rPr>
        <w:t>Впрочем, далеко не в</w:t>
      </w:r>
      <w:r>
        <w:rPr>
          <w:rFonts w:ascii="Open Sans;Arial" w:hAnsi="Open Sans;Arial"/>
          <w:color w:val="000000"/>
          <w:sz w:val="21"/>
        </w:rPr>
        <w:t>се философские школы и направления придают высокий статус не только категориям, но и самой диалектике. Немало споров и по поводу того, что есть развитие. Так, может встретиться мнение о том, что развитие — это процесс, характеризующий только совершенствова</w:t>
      </w:r>
      <w:r>
        <w:rPr>
          <w:rFonts w:ascii="Open Sans;Arial" w:hAnsi="Open Sans;Arial"/>
          <w:color w:val="000000"/>
          <w:sz w:val="21"/>
        </w:rPr>
        <w:t>ние системы (объекта), только изменения «по восходящей». Другими словами, развитие в данном случае сводится к прогрессу. Иногда развитие представляется как хаотичный процесс, не имеющий четкой направленности. В данном случае развитие оказывается тождествен</w:t>
      </w:r>
      <w:r>
        <w:rPr>
          <w:rFonts w:ascii="Open Sans;Arial" w:hAnsi="Open Sans;Arial"/>
          <w:color w:val="000000"/>
          <w:sz w:val="21"/>
        </w:rPr>
        <w:t>ным движению.</w:t>
      </w:r>
    </w:p>
    <w:p w:rsidR="005852E9" w:rsidRDefault="00EE5A2A">
      <w:pPr>
        <w:pStyle w:val="a1"/>
        <w:spacing w:before="180" w:after="0" w:line="285" w:lineRule="atLeast"/>
        <w:rPr>
          <w:rFonts w:ascii="Open Sans;Arial" w:hAnsi="Open Sans;Arial"/>
          <w:color w:val="000000"/>
          <w:sz w:val="21"/>
        </w:rPr>
      </w:pPr>
      <w:r>
        <w:rPr>
          <w:rFonts w:ascii="Open Sans;Arial" w:hAnsi="Open Sans;Arial"/>
          <w:color w:val="000000"/>
          <w:sz w:val="21"/>
        </w:rPr>
        <w:t>Поэтому была приведена точка зрения, с одной стороны, наиболее распространенная, с другой — традиционная. Наконец, она представляется более взвешенной и точнее учитывающей реальность процессов развития.</w:t>
      </w:r>
    </w:p>
    <w:p w:rsidR="005852E9" w:rsidRDefault="00EE5A2A">
      <w:pPr>
        <w:pStyle w:val="a1"/>
        <w:spacing w:before="180" w:after="0" w:line="285" w:lineRule="atLeast"/>
        <w:rPr>
          <w:rFonts w:ascii="Open Sans;Arial" w:hAnsi="Open Sans;Arial"/>
          <w:color w:val="000000"/>
          <w:sz w:val="21"/>
        </w:rPr>
      </w:pPr>
      <w:r>
        <w:rPr>
          <w:rFonts w:ascii="Open Sans;Arial" w:hAnsi="Open Sans;Arial"/>
          <w:color w:val="000000"/>
          <w:sz w:val="21"/>
        </w:rPr>
        <w:t xml:space="preserve">О современных взглядах на развитие как </w:t>
      </w:r>
      <w:r>
        <w:rPr>
          <w:rFonts w:ascii="Open Sans;Arial" w:hAnsi="Open Sans;Arial"/>
          <w:color w:val="000000"/>
          <w:sz w:val="21"/>
        </w:rPr>
        <w:t>на самоорганизацию необходимо остановится отдельно.</w:t>
      </w:r>
    </w:p>
    <w:p w:rsidR="005852E9" w:rsidRDefault="00EE5A2A">
      <w:pPr>
        <w:pStyle w:val="2"/>
        <w:spacing w:before="0" w:after="0" w:line="345" w:lineRule="atLeast"/>
        <w:rPr>
          <w:rFonts w:ascii="Open Sans;Arial" w:hAnsi="Open Sans;Arial"/>
          <w:color w:val="000000"/>
          <w:sz w:val="32"/>
        </w:rPr>
      </w:pPr>
      <w:bookmarkStart w:id="1" w:name="a1"/>
      <w:bookmarkEnd w:id="1"/>
      <w:r>
        <w:rPr>
          <w:rFonts w:ascii="Open Sans;Arial" w:hAnsi="Open Sans;Arial"/>
          <w:color w:val="000000"/>
          <w:sz w:val="32"/>
        </w:rPr>
        <w:t>Основные принципы диалектики</w:t>
      </w:r>
    </w:p>
    <w:p w:rsidR="005852E9" w:rsidRDefault="00EE5A2A">
      <w:pPr>
        <w:pStyle w:val="a1"/>
        <w:spacing w:after="0" w:line="285" w:lineRule="atLeast"/>
      </w:pPr>
      <w:r>
        <w:rPr>
          <w:rStyle w:val="a6"/>
          <w:rFonts w:ascii="Open Sans;Arial" w:hAnsi="Open Sans;Arial"/>
          <w:b w:val="0"/>
          <w:color w:val="000000"/>
          <w:sz w:val="21"/>
        </w:rPr>
        <w:t>Принцип</w:t>
      </w:r>
      <w:r>
        <w:rPr>
          <w:rFonts w:ascii="Open Sans;Arial" w:hAnsi="Open Sans;Arial"/>
          <w:color w:val="000000"/>
          <w:sz w:val="21"/>
        </w:rPr>
        <w:t> (от лат. principium — начало, основа) в данном случае означает основное исходное положение учения, философского мировоззренческого подхода.</w:t>
      </w:r>
    </w:p>
    <w:p w:rsidR="005852E9" w:rsidRDefault="00EE5A2A">
      <w:pPr>
        <w:pStyle w:val="a1"/>
        <w:spacing w:before="180" w:after="0" w:line="285" w:lineRule="atLeast"/>
        <w:rPr>
          <w:rFonts w:ascii="Open Sans;Arial" w:hAnsi="Open Sans;Arial"/>
          <w:color w:val="000000"/>
          <w:sz w:val="21"/>
        </w:rPr>
      </w:pPr>
      <w:r>
        <w:rPr>
          <w:rFonts w:ascii="Open Sans;Arial" w:hAnsi="Open Sans;Arial"/>
          <w:color w:val="000000"/>
          <w:sz w:val="21"/>
        </w:rPr>
        <w:t>В разных вариантах изложени</w:t>
      </w:r>
      <w:r>
        <w:rPr>
          <w:rFonts w:ascii="Open Sans;Arial" w:hAnsi="Open Sans;Arial"/>
          <w:color w:val="000000"/>
          <w:sz w:val="21"/>
        </w:rPr>
        <w:t>я диалектики как теории называют различное количество принципов диалектики (например, принцип системности, принцип историзма и некоторые другие). Два из них считаются основными практически всеми учеными, мыслителями, признающими диалектику, использующими д</w:t>
      </w:r>
      <w:r>
        <w:rPr>
          <w:rFonts w:ascii="Open Sans;Arial" w:hAnsi="Open Sans;Arial"/>
          <w:color w:val="000000"/>
          <w:sz w:val="21"/>
        </w:rPr>
        <w:t>иалектический подход в осмыслении и описании мира; это принципы всеобщей связи и всеобщего развития.</w:t>
      </w:r>
    </w:p>
    <w:p w:rsidR="005852E9" w:rsidRDefault="00EE5A2A">
      <w:pPr>
        <w:pStyle w:val="a1"/>
        <w:spacing w:after="0" w:line="285" w:lineRule="atLeast"/>
      </w:pPr>
      <w:r>
        <w:rPr>
          <w:rStyle w:val="a6"/>
          <w:rFonts w:ascii="Open Sans;Arial" w:hAnsi="Open Sans;Arial"/>
          <w:b w:val="0"/>
          <w:color w:val="000000"/>
          <w:sz w:val="21"/>
        </w:rPr>
        <w:t>Принцип всеобщей связи</w:t>
      </w:r>
      <w:r>
        <w:rPr>
          <w:rFonts w:ascii="Open Sans;Arial" w:hAnsi="Open Sans;Arial"/>
          <w:color w:val="000000"/>
          <w:sz w:val="21"/>
        </w:rPr>
        <w:t> указывает на то, что бытие — это целостность так или иначе взаимосвязанных между собой объектов различной сложности, качества, уровн</w:t>
      </w:r>
      <w:r>
        <w:rPr>
          <w:rFonts w:ascii="Open Sans;Arial" w:hAnsi="Open Sans;Arial"/>
          <w:color w:val="000000"/>
          <w:sz w:val="21"/>
        </w:rPr>
        <w:t>я и т.д.</w:t>
      </w:r>
    </w:p>
    <w:p w:rsidR="005852E9" w:rsidRDefault="00EE5A2A">
      <w:pPr>
        <w:pStyle w:val="a1"/>
        <w:spacing w:before="180" w:after="0" w:line="285" w:lineRule="atLeast"/>
        <w:rPr>
          <w:rFonts w:ascii="Open Sans;Arial" w:hAnsi="Open Sans;Arial"/>
          <w:color w:val="000000"/>
          <w:sz w:val="21"/>
        </w:rPr>
      </w:pPr>
      <w:r>
        <w:rPr>
          <w:rFonts w:ascii="Open Sans;Arial" w:hAnsi="Open Sans;Arial"/>
          <w:color w:val="000000"/>
          <w:sz w:val="21"/>
        </w:rPr>
        <w:t>При этом каждый из данных объектов представляет собой совокупность взаимосвязанных частей. Совокупность и характер связей (отношений) в целостности определяют некую конфигурацию — структуру. Элементы, объединенные в структуру и образующие тем самы</w:t>
      </w:r>
      <w:r>
        <w:rPr>
          <w:rFonts w:ascii="Open Sans;Arial" w:hAnsi="Open Sans;Arial"/>
          <w:color w:val="000000"/>
          <w:sz w:val="21"/>
        </w:rPr>
        <w:t>м целостность, в свою очередь, имеют свои внутренние связи и т.д.</w:t>
      </w:r>
    </w:p>
    <w:p w:rsidR="005852E9" w:rsidRDefault="00EE5A2A">
      <w:pPr>
        <w:pStyle w:val="a1"/>
        <w:spacing w:after="0" w:line="285" w:lineRule="atLeast"/>
      </w:pPr>
      <w:r>
        <w:rPr>
          <w:rFonts w:ascii="Open Sans;Arial" w:hAnsi="Open Sans;Arial"/>
          <w:color w:val="000000"/>
          <w:sz w:val="21"/>
        </w:rPr>
        <w:t>Таким образом, связи (или отношения) могут быть как </w:t>
      </w:r>
      <w:r>
        <w:rPr>
          <w:rStyle w:val="a6"/>
          <w:rFonts w:ascii="Open Sans;Arial" w:hAnsi="Open Sans;Arial"/>
          <w:b w:val="0"/>
          <w:color w:val="000000"/>
          <w:sz w:val="21"/>
        </w:rPr>
        <w:t>внешними</w:t>
      </w:r>
      <w:r>
        <w:rPr>
          <w:rFonts w:ascii="Open Sans;Arial" w:hAnsi="Open Sans;Arial"/>
          <w:color w:val="000000"/>
          <w:sz w:val="21"/>
        </w:rPr>
        <w:t> (между объектами, между целостностями), так и </w:t>
      </w:r>
      <w:r>
        <w:rPr>
          <w:rStyle w:val="a6"/>
          <w:rFonts w:ascii="Open Sans;Arial" w:hAnsi="Open Sans;Arial"/>
          <w:b w:val="0"/>
          <w:color w:val="000000"/>
          <w:sz w:val="21"/>
        </w:rPr>
        <w:t>внутренними</w:t>
      </w:r>
      <w:r>
        <w:rPr>
          <w:rFonts w:ascii="Open Sans;Arial" w:hAnsi="Open Sans;Arial"/>
          <w:color w:val="000000"/>
          <w:sz w:val="21"/>
        </w:rPr>
        <w:t> (между составными частями целостности). Они также могут быть </w:t>
      </w:r>
      <w:r>
        <w:rPr>
          <w:rStyle w:val="a6"/>
          <w:rFonts w:ascii="Open Sans;Arial" w:hAnsi="Open Sans;Arial"/>
          <w:b w:val="0"/>
          <w:color w:val="000000"/>
          <w:sz w:val="21"/>
        </w:rPr>
        <w:t>непосредственными</w:t>
      </w:r>
      <w:r>
        <w:rPr>
          <w:rFonts w:ascii="Open Sans;Arial" w:hAnsi="Open Sans;Arial"/>
          <w:color w:val="000000"/>
          <w:sz w:val="21"/>
        </w:rPr>
        <w:t>, в этом случае объекты (системы) или элементы систем непосредственно связаны между собой. Но отношения могут быть и </w:t>
      </w:r>
      <w:r>
        <w:rPr>
          <w:rStyle w:val="a6"/>
          <w:rFonts w:ascii="Open Sans;Arial" w:hAnsi="Open Sans;Arial"/>
          <w:b w:val="0"/>
          <w:color w:val="000000"/>
          <w:sz w:val="21"/>
        </w:rPr>
        <w:t>опосредованными</w:t>
      </w:r>
      <w:r>
        <w:rPr>
          <w:rFonts w:ascii="Open Sans;Arial" w:hAnsi="Open Sans;Arial"/>
          <w:color w:val="000000"/>
          <w:sz w:val="21"/>
        </w:rPr>
        <w:t>, когда объекты между собой не имеют непосредственных отношений, а связаны с помощью третьего объекта, кото</w:t>
      </w:r>
      <w:r>
        <w:rPr>
          <w:rFonts w:ascii="Open Sans;Arial" w:hAnsi="Open Sans;Arial"/>
          <w:color w:val="000000"/>
          <w:sz w:val="21"/>
        </w:rPr>
        <w:t>рый соотносится с каждым из них непосредственно.</w:t>
      </w:r>
    </w:p>
    <w:p w:rsidR="005852E9" w:rsidRDefault="00EE5A2A">
      <w:pPr>
        <w:pStyle w:val="a1"/>
        <w:spacing w:after="0" w:line="285" w:lineRule="atLeast"/>
      </w:pPr>
      <w:r>
        <w:rPr>
          <w:rFonts w:ascii="Open Sans;Arial" w:hAnsi="Open Sans;Arial"/>
          <w:color w:val="000000"/>
          <w:sz w:val="21"/>
        </w:rPr>
        <w:t>Отношения бывают </w:t>
      </w:r>
      <w:r>
        <w:rPr>
          <w:rStyle w:val="a6"/>
          <w:rFonts w:ascii="Open Sans;Arial" w:hAnsi="Open Sans;Arial"/>
          <w:b w:val="0"/>
          <w:color w:val="000000"/>
          <w:sz w:val="21"/>
        </w:rPr>
        <w:t>механическими</w:t>
      </w:r>
      <w:r>
        <w:rPr>
          <w:rFonts w:ascii="Open Sans;Arial" w:hAnsi="Open Sans;Arial"/>
          <w:color w:val="000000"/>
          <w:sz w:val="21"/>
        </w:rPr>
        <w:t> (когда материальные объекты находятся в непосредственном контакте), </w:t>
      </w:r>
      <w:r>
        <w:rPr>
          <w:rStyle w:val="a6"/>
          <w:rFonts w:ascii="Open Sans;Arial" w:hAnsi="Open Sans;Arial"/>
          <w:b w:val="0"/>
          <w:color w:val="000000"/>
          <w:sz w:val="21"/>
        </w:rPr>
        <w:t>физическими</w:t>
      </w:r>
      <w:r>
        <w:rPr>
          <w:rFonts w:ascii="Open Sans;Arial" w:hAnsi="Open Sans;Arial"/>
          <w:color w:val="000000"/>
          <w:sz w:val="21"/>
        </w:rPr>
        <w:t> (например, между материальными телами, связанными гравитационными силами), </w:t>
      </w:r>
      <w:r>
        <w:rPr>
          <w:rStyle w:val="a6"/>
          <w:rFonts w:ascii="Open Sans;Arial" w:hAnsi="Open Sans;Arial"/>
          <w:b w:val="0"/>
          <w:color w:val="000000"/>
          <w:sz w:val="21"/>
        </w:rPr>
        <w:t>химическими</w:t>
      </w:r>
      <w:r>
        <w:rPr>
          <w:rFonts w:ascii="Open Sans;Arial" w:hAnsi="Open Sans;Arial"/>
          <w:color w:val="000000"/>
          <w:sz w:val="21"/>
        </w:rPr>
        <w:t> (внутри м</w:t>
      </w:r>
      <w:r>
        <w:rPr>
          <w:rFonts w:ascii="Open Sans;Arial" w:hAnsi="Open Sans;Arial"/>
          <w:color w:val="000000"/>
          <w:sz w:val="21"/>
        </w:rPr>
        <w:t>олекулы вещества), </w:t>
      </w:r>
      <w:r>
        <w:rPr>
          <w:rStyle w:val="a6"/>
          <w:rFonts w:ascii="Open Sans;Arial" w:hAnsi="Open Sans;Arial"/>
          <w:b w:val="0"/>
          <w:color w:val="000000"/>
          <w:sz w:val="21"/>
        </w:rPr>
        <w:t>биологическими</w:t>
      </w:r>
      <w:r>
        <w:rPr>
          <w:rFonts w:ascii="Open Sans;Arial" w:hAnsi="Open Sans;Arial"/>
          <w:color w:val="000000"/>
          <w:sz w:val="21"/>
        </w:rPr>
        <w:t> (обмен веществ), </w:t>
      </w:r>
      <w:r>
        <w:rPr>
          <w:rStyle w:val="a6"/>
          <w:rFonts w:ascii="Open Sans;Arial" w:hAnsi="Open Sans;Arial"/>
          <w:b w:val="0"/>
          <w:color w:val="000000"/>
          <w:sz w:val="21"/>
        </w:rPr>
        <w:t>социальными</w:t>
      </w:r>
      <w:r>
        <w:rPr>
          <w:rFonts w:ascii="Open Sans;Arial" w:hAnsi="Open Sans;Arial"/>
          <w:color w:val="000000"/>
          <w:sz w:val="21"/>
        </w:rPr>
        <w:t> (отношения между большими и малыми социальными группами, отдельными людьми).</w:t>
      </w:r>
    </w:p>
    <w:p w:rsidR="005852E9" w:rsidRDefault="00EE5A2A">
      <w:pPr>
        <w:pStyle w:val="a1"/>
        <w:spacing w:before="180" w:after="0" w:line="285" w:lineRule="atLeast"/>
        <w:rPr>
          <w:rFonts w:ascii="Open Sans;Arial" w:hAnsi="Open Sans;Arial"/>
          <w:color w:val="000000"/>
          <w:sz w:val="21"/>
        </w:rPr>
      </w:pPr>
      <w:r>
        <w:rPr>
          <w:rFonts w:ascii="Open Sans;Arial" w:hAnsi="Open Sans;Arial"/>
          <w:color w:val="000000"/>
          <w:sz w:val="21"/>
        </w:rPr>
        <w:t xml:space="preserve">Согласно принципу всеобщей связи все составные части окружающего мира могут в определенной мере воздействовать друг </w:t>
      </w:r>
      <w:r>
        <w:rPr>
          <w:rFonts w:ascii="Open Sans;Arial" w:hAnsi="Open Sans;Arial"/>
          <w:color w:val="000000"/>
          <w:sz w:val="21"/>
        </w:rPr>
        <w:t>на друга. Это следует иметь в виду при осуществлении самых различных видов деятельности: грубо говоря, от игры в мяч до судопроизводства. Например, изучение того или иного предмета (процесса, явления) в зависимости от конкретных целей исследователя, от хар</w:t>
      </w:r>
      <w:r>
        <w:rPr>
          <w:rFonts w:ascii="Open Sans;Arial" w:hAnsi="Open Sans;Arial"/>
          <w:color w:val="000000"/>
          <w:sz w:val="21"/>
        </w:rPr>
        <w:t xml:space="preserve">актера связей исследуемого предмета </w:t>
      </w:r>
      <w:r>
        <w:rPr>
          <w:rFonts w:ascii="Open Sans;Arial" w:hAnsi="Open Sans;Arial"/>
          <w:color w:val="000000"/>
          <w:sz w:val="21"/>
        </w:rPr>
        <w:lastRenderedPageBreak/>
        <w:t>требует учитывать и возможные взаимовлияния на этот предмет связанных с ним объектов, процессов.</w:t>
      </w:r>
    </w:p>
    <w:p w:rsidR="005852E9" w:rsidRDefault="00EE5A2A">
      <w:pPr>
        <w:pStyle w:val="a1"/>
        <w:spacing w:after="0" w:line="285" w:lineRule="atLeast"/>
      </w:pPr>
      <w:r>
        <w:rPr>
          <w:rStyle w:val="a6"/>
          <w:rFonts w:ascii="Open Sans;Arial" w:hAnsi="Open Sans;Arial"/>
          <w:b w:val="0"/>
          <w:color w:val="000000"/>
          <w:sz w:val="21"/>
        </w:rPr>
        <w:t>Принцип всеобщего развития</w:t>
      </w:r>
      <w:r>
        <w:rPr>
          <w:rFonts w:ascii="Open Sans;Arial" w:hAnsi="Open Sans;Arial"/>
          <w:color w:val="000000"/>
          <w:sz w:val="21"/>
        </w:rPr>
        <w:t> утверждает невозможность абсолютного покоя в природе. Все в мире когда-то возникает, совершенств</w:t>
      </w:r>
      <w:r>
        <w:rPr>
          <w:rFonts w:ascii="Open Sans;Arial" w:hAnsi="Open Sans;Arial"/>
          <w:color w:val="000000"/>
          <w:sz w:val="21"/>
        </w:rPr>
        <w:t>уется, усложняется, достигает своего наиболее зрелого состояния. В самых общих чертах в этот период (момент) данный объект наиболее эффективно функционирует как в собственных интересах, так и с точки зрения окружающей действительности. Затем начинается пер</w:t>
      </w:r>
      <w:r>
        <w:rPr>
          <w:rFonts w:ascii="Open Sans;Arial" w:hAnsi="Open Sans;Arial"/>
          <w:color w:val="000000"/>
          <w:sz w:val="21"/>
        </w:rPr>
        <w:t>иод угасания, снижения функциональности объекта, его деградации, завершающийся, как правило, исчезновением данного объекта, его гибелью, распадом. На «месте» распавшихся объектов могут возникнуть новые объекты, нередко существенно и качественно, и количест</w:t>
      </w:r>
      <w:r>
        <w:rPr>
          <w:rFonts w:ascii="Open Sans;Arial" w:hAnsi="Open Sans;Arial"/>
          <w:color w:val="000000"/>
          <w:sz w:val="21"/>
        </w:rPr>
        <w:t>венно отличающиеся от прежнего.</w:t>
      </w:r>
    </w:p>
    <w:p w:rsidR="005852E9" w:rsidRDefault="00EE5A2A">
      <w:pPr>
        <w:pStyle w:val="a1"/>
        <w:spacing w:before="180" w:after="0" w:line="285" w:lineRule="atLeast"/>
        <w:rPr>
          <w:rFonts w:ascii="Open Sans;Arial" w:hAnsi="Open Sans;Arial"/>
          <w:color w:val="000000"/>
          <w:sz w:val="21"/>
        </w:rPr>
      </w:pPr>
      <w:r>
        <w:rPr>
          <w:rFonts w:ascii="Open Sans;Arial" w:hAnsi="Open Sans;Arial"/>
          <w:color w:val="000000"/>
          <w:sz w:val="21"/>
        </w:rPr>
        <w:t>Развивается (возникает, исчезает) все: звезды и планетные системы, горные и водные системы, живые организмы и целые популяции, отдельные люди и сложные социальные сообщества. Погибающие или разрушенные объекты служат своеобр</w:t>
      </w:r>
      <w:r>
        <w:rPr>
          <w:rFonts w:ascii="Open Sans;Arial" w:hAnsi="Open Sans;Arial"/>
          <w:color w:val="000000"/>
          <w:sz w:val="21"/>
        </w:rPr>
        <w:t>азным «строительным материалом» или источником энергии для вновь возникших и продолжающих функционировать.</w:t>
      </w:r>
    </w:p>
    <w:p w:rsidR="005852E9" w:rsidRDefault="00EE5A2A">
      <w:pPr>
        <w:pStyle w:val="a1"/>
        <w:spacing w:before="180" w:after="0" w:line="285" w:lineRule="atLeast"/>
        <w:rPr>
          <w:rFonts w:ascii="Open Sans;Arial" w:hAnsi="Open Sans;Arial"/>
          <w:color w:val="000000"/>
          <w:sz w:val="21"/>
        </w:rPr>
      </w:pPr>
      <w:r>
        <w:rPr>
          <w:rFonts w:ascii="Open Sans;Arial" w:hAnsi="Open Sans;Arial"/>
          <w:color w:val="000000"/>
          <w:sz w:val="21"/>
        </w:rPr>
        <w:t>Таким образом, все находится в постоянном движении, в развитии.</w:t>
      </w:r>
    </w:p>
    <w:p w:rsidR="005852E9" w:rsidRDefault="00EE5A2A">
      <w:pPr>
        <w:pStyle w:val="2"/>
        <w:spacing w:before="0" w:after="0" w:line="345" w:lineRule="atLeast"/>
        <w:rPr>
          <w:rFonts w:ascii="Open Sans;Arial" w:hAnsi="Open Sans;Arial"/>
          <w:color w:val="000000"/>
          <w:sz w:val="32"/>
        </w:rPr>
      </w:pPr>
      <w:bookmarkStart w:id="2" w:name="a2"/>
      <w:bookmarkEnd w:id="2"/>
      <w:r>
        <w:rPr>
          <w:rFonts w:ascii="Open Sans;Arial" w:hAnsi="Open Sans;Arial"/>
          <w:color w:val="000000"/>
          <w:sz w:val="32"/>
        </w:rPr>
        <w:t>Основные законы диалектики</w:t>
      </w:r>
    </w:p>
    <w:p w:rsidR="005852E9" w:rsidRDefault="00EE5A2A">
      <w:pPr>
        <w:pStyle w:val="a1"/>
        <w:spacing w:after="0" w:line="285" w:lineRule="atLeast"/>
      </w:pPr>
      <w:r>
        <w:rPr>
          <w:rFonts w:ascii="Open Sans;Arial" w:hAnsi="Open Sans;Arial"/>
          <w:color w:val="000000"/>
          <w:sz w:val="21"/>
        </w:rPr>
        <w:t xml:space="preserve">Принципы, сами отражающие определенные важные </w:t>
      </w:r>
      <w:r>
        <w:rPr>
          <w:rFonts w:ascii="Open Sans;Arial" w:hAnsi="Open Sans;Arial"/>
          <w:color w:val="000000"/>
          <w:sz w:val="21"/>
        </w:rPr>
        <w:t>закономерности, тесным образом связаны с </w:t>
      </w:r>
      <w:r>
        <w:rPr>
          <w:rStyle w:val="a6"/>
          <w:rFonts w:ascii="Open Sans;Arial" w:hAnsi="Open Sans;Arial"/>
          <w:b w:val="0"/>
          <w:color w:val="000000"/>
          <w:sz w:val="21"/>
        </w:rPr>
        <w:t>основными законами диалектики</w:t>
      </w:r>
      <w:r>
        <w:rPr>
          <w:rFonts w:ascii="Open Sans;Arial" w:hAnsi="Open Sans;Arial"/>
          <w:color w:val="000000"/>
          <w:sz w:val="21"/>
        </w:rPr>
        <w:t>.</w:t>
      </w:r>
    </w:p>
    <w:p w:rsidR="005852E9" w:rsidRDefault="00EE5A2A">
      <w:pPr>
        <w:pStyle w:val="a1"/>
        <w:spacing w:before="180" w:after="0" w:line="285" w:lineRule="atLeast"/>
        <w:rPr>
          <w:rFonts w:ascii="Open Sans;Arial" w:hAnsi="Open Sans;Arial"/>
          <w:color w:val="000000"/>
          <w:sz w:val="21"/>
        </w:rPr>
      </w:pPr>
      <w:r>
        <w:rPr>
          <w:rFonts w:ascii="Open Sans;Arial" w:hAnsi="Open Sans;Arial"/>
          <w:color w:val="000000"/>
          <w:sz w:val="21"/>
        </w:rPr>
        <w:t xml:space="preserve">Данные законы многие философы считают наиболее общими, носящими универсальный характер. Это означает, что основные законы диалектики отражают в самых общих чертах любой из имеющихся в </w:t>
      </w:r>
      <w:r>
        <w:rPr>
          <w:rFonts w:ascii="Open Sans;Arial" w:hAnsi="Open Sans;Arial"/>
          <w:color w:val="000000"/>
          <w:sz w:val="21"/>
        </w:rPr>
        <w:t>природе типов развития и одновременно описывают то общее, что свойственно любому процессу развития. Они отражают источник, механизм и направление любого развития.</w:t>
      </w:r>
    </w:p>
    <w:p w:rsidR="005852E9" w:rsidRDefault="00EE5A2A">
      <w:pPr>
        <w:pStyle w:val="a1"/>
        <w:spacing w:after="0" w:line="285" w:lineRule="atLeast"/>
      </w:pPr>
      <w:hyperlink r:id="rId9">
        <w:r>
          <w:rPr>
            <w:rStyle w:val="a6"/>
            <w:rFonts w:ascii="Open Sans;Arial" w:hAnsi="Open Sans;Arial"/>
            <w:b w:val="0"/>
            <w:color w:val="0060AC"/>
            <w:sz w:val="21"/>
            <w:bdr w:val="single" w:sz="2" w:space="1" w:color="DDDDDD"/>
          </w:rPr>
          <w:t>Зако</w:t>
        </w:r>
        <w:r>
          <w:rPr>
            <w:rStyle w:val="a6"/>
            <w:rFonts w:ascii="Open Sans;Arial" w:hAnsi="Open Sans;Arial"/>
            <w:b w:val="0"/>
            <w:color w:val="0060AC"/>
            <w:sz w:val="21"/>
            <w:bdr w:val="single" w:sz="2" w:space="1" w:color="DDDDDD"/>
          </w:rPr>
          <w:t>н единства и борьбы противоположностей</w:t>
        </w:r>
      </w:hyperlink>
      <w:r>
        <w:rPr>
          <w:rFonts w:ascii="Open Sans;Arial" w:hAnsi="Open Sans;Arial"/>
          <w:color w:val="000000"/>
          <w:sz w:val="21"/>
        </w:rPr>
        <w:t> является первым и самым важным среди них. Он указывает на источник развития.</w:t>
      </w:r>
    </w:p>
    <w:p w:rsidR="005852E9" w:rsidRDefault="00EE5A2A">
      <w:pPr>
        <w:pStyle w:val="a1"/>
        <w:spacing w:before="180" w:after="0" w:line="285" w:lineRule="atLeast"/>
        <w:rPr>
          <w:rFonts w:ascii="Open Sans;Arial" w:hAnsi="Open Sans;Arial"/>
          <w:color w:val="000000"/>
          <w:sz w:val="21"/>
        </w:rPr>
      </w:pPr>
      <w:r>
        <w:rPr>
          <w:rFonts w:ascii="Open Sans;Arial" w:hAnsi="Open Sans;Arial"/>
          <w:color w:val="000000"/>
          <w:sz w:val="21"/>
        </w:rPr>
        <w:t>Все сущее состоит из двух противоположных компонентов, которые находятся в единстве и одновременно в борьбе друг с другом. В результате прот</w:t>
      </w:r>
      <w:r>
        <w:rPr>
          <w:rFonts w:ascii="Open Sans;Arial" w:hAnsi="Open Sans;Arial"/>
          <w:color w:val="000000"/>
          <w:sz w:val="21"/>
        </w:rPr>
        <w:t>иводействия, связанного с проявлением определенной активности (выделение энергии, осуществление действий, совершенствование «приемов» и «инструментов»борьбы), и происходит развитие конкретного предмета (объекта).</w:t>
      </w:r>
    </w:p>
    <w:p w:rsidR="005852E9" w:rsidRDefault="00EE5A2A">
      <w:pPr>
        <w:pStyle w:val="a1"/>
        <w:spacing w:before="180" w:after="0" w:line="285" w:lineRule="atLeast"/>
        <w:rPr>
          <w:rFonts w:ascii="Open Sans;Arial" w:hAnsi="Open Sans;Arial"/>
          <w:color w:val="000000"/>
          <w:sz w:val="21"/>
        </w:rPr>
      </w:pPr>
      <w:r>
        <w:rPr>
          <w:rFonts w:ascii="Open Sans;Arial" w:hAnsi="Open Sans;Arial"/>
          <w:color w:val="000000"/>
          <w:sz w:val="21"/>
        </w:rPr>
        <w:t>Каждый предмет (система, процесс) тождестве</w:t>
      </w:r>
      <w:r>
        <w:rPr>
          <w:rFonts w:ascii="Open Sans;Arial" w:hAnsi="Open Sans;Arial"/>
          <w:color w:val="000000"/>
          <w:sz w:val="21"/>
        </w:rPr>
        <w:t>н самому себе, но внутри него возникает нечто, являющееся, с одной стороны, органичной частью этого предмета, а с другой — чем-то иным, новым. В результате возникает противоречие, которое приводит к развитию. Так происходит с плодом растения и семенами вну</w:t>
      </w:r>
      <w:r>
        <w:rPr>
          <w:rFonts w:ascii="Open Sans;Arial" w:hAnsi="Open Sans;Arial"/>
          <w:color w:val="000000"/>
          <w:sz w:val="21"/>
        </w:rPr>
        <w:t xml:space="preserve">три плода или с обществом, в котором возникает новый социальный класс. То же характерно и для идеальных систем. Так, в рамках научной теории может возникнуть новая идея, которая позже окрепнет, получит твердое логическое и эмпирическое обоснование, станет </w:t>
      </w:r>
      <w:r>
        <w:rPr>
          <w:rFonts w:ascii="Open Sans;Arial" w:hAnsi="Open Sans;Arial"/>
          <w:color w:val="000000"/>
          <w:sz w:val="21"/>
        </w:rPr>
        <w:t>новой теорией и отвергнет прежнюю. В результате многократного повторения подобных противоречий и актов борьбы постепенно эволюционируют растения, животные, социум. В обществе могут произойти и революционные преобразования, сопровождающиеся политической, ид</w:t>
      </w:r>
      <w:r>
        <w:rPr>
          <w:rFonts w:ascii="Open Sans;Arial" w:hAnsi="Open Sans;Arial"/>
          <w:color w:val="000000"/>
          <w:sz w:val="21"/>
        </w:rPr>
        <w:t>еологической борьбой и вооруженными столкновениями.</w:t>
      </w:r>
    </w:p>
    <w:p w:rsidR="005852E9" w:rsidRDefault="00EE5A2A">
      <w:pPr>
        <w:pStyle w:val="a1"/>
        <w:spacing w:before="180" w:after="0" w:line="285" w:lineRule="atLeast"/>
        <w:rPr>
          <w:rFonts w:ascii="Open Sans;Arial" w:hAnsi="Open Sans;Arial"/>
          <w:color w:val="000000"/>
          <w:sz w:val="21"/>
        </w:rPr>
      </w:pPr>
      <w:r>
        <w:rPr>
          <w:rFonts w:ascii="Open Sans;Arial" w:hAnsi="Open Sans;Arial"/>
          <w:color w:val="000000"/>
          <w:sz w:val="21"/>
        </w:rPr>
        <w:t>В разных случаях противоречия разрешаются различным образом. Могут сохраниться обе противоречащие стороны, одна из них может исчезнуть. Но каждый раз источником развития оказывается противоречие.</w:t>
      </w:r>
    </w:p>
    <w:p w:rsidR="005852E9" w:rsidRDefault="00EE5A2A">
      <w:pPr>
        <w:pStyle w:val="a1"/>
        <w:spacing w:after="0" w:line="285" w:lineRule="atLeast"/>
      </w:pPr>
      <w:hyperlink r:id="rId10">
        <w:r>
          <w:rPr>
            <w:rStyle w:val="a6"/>
            <w:rFonts w:ascii="Open Sans;Arial" w:hAnsi="Open Sans;Arial"/>
            <w:b w:val="0"/>
            <w:color w:val="0060AC"/>
            <w:sz w:val="21"/>
            <w:bdr w:val="single" w:sz="2" w:space="1" w:color="DDDDDD"/>
          </w:rPr>
          <w:t>Закон перехода количественных изменений в качественные</w:t>
        </w:r>
      </w:hyperlink>
      <w:r>
        <w:rPr>
          <w:rFonts w:ascii="Open Sans;Arial" w:hAnsi="Open Sans;Arial"/>
          <w:color w:val="000000"/>
          <w:sz w:val="21"/>
        </w:rPr>
        <w:t xml:space="preserve"> отвечает на вопрос о том, каков механизм развития. С появлением внутри развивающейся системы противоречащего начала в </w:t>
      </w:r>
      <w:r>
        <w:rPr>
          <w:rFonts w:ascii="Open Sans;Arial" w:hAnsi="Open Sans;Arial"/>
          <w:color w:val="000000"/>
          <w:sz w:val="21"/>
        </w:rPr>
        <w:lastRenderedPageBreak/>
        <w:t xml:space="preserve">ней возникают количественные изменения. Во-первых, как правило, происходит рост, усиление вновь возникшей сущности. Растет зерно внутри плода, становится более многочисленным новый социальный класс, растут его потребности, изменяются соотношения между уже </w:t>
      </w:r>
      <w:r>
        <w:rPr>
          <w:rFonts w:ascii="Open Sans;Arial" w:hAnsi="Open Sans;Arial"/>
          <w:color w:val="000000"/>
          <w:sz w:val="21"/>
        </w:rPr>
        <w:t>существующими и вновь возникшими социальными группами; новая научная гипотеза получает все больше подтверждений. Во-вторых, растет напряженность, вызванная возникшим противоречием.</w:t>
      </w:r>
    </w:p>
    <w:p w:rsidR="005852E9" w:rsidRDefault="00EE5A2A">
      <w:pPr>
        <w:pStyle w:val="a1"/>
        <w:spacing w:before="180" w:after="0" w:line="285" w:lineRule="atLeast"/>
        <w:rPr>
          <w:rFonts w:ascii="Open Sans;Arial" w:hAnsi="Open Sans;Arial"/>
          <w:color w:val="000000"/>
          <w:sz w:val="21"/>
        </w:rPr>
      </w:pPr>
      <w:r>
        <w:rPr>
          <w:rFonts w:ascii="Open Sans;Arial" w:hAnsi="Open Sans;Arial"/>
          <w:color w:val="000000"/>
          <w:sz w:val="21"/>
        </w:rPr>
        <w:t>Затем на определенном этапе более новая составляющая «побеждает» прежнюю си</w:t>
      </w:r>
      <w:r>
        <w:rPr>
          <w:rFonts w:ascii="Open Sans;Arial" w:hAnsi="Open Sans;Arial"/>
          <w:color w:val="000000"/>
          <w:sz w:val="21"/>
        </w:rPr>
        <w:t>стему, становится доминирующей, что приводит к скачкообразным качественным изменениям: система — созревшие и зажившие собственной жизнью семена, измененное новыми классами и новыми социальными отношениями и нормами общество, окончательно принятая научным с</w:t>
      </w:r>
      <w:r>
        <w:rPr>
          <w:rFonts w:ascii="Open Sans;Arial" w:hAnsi="Open Sans;Arial"/>
          <w:color w:val="000000"/>
          <w:sz w:val="21"/>
        </w:rPr>
        <w:t>ообществом новая теория, перевернувшая представление о мире, — становится качественно иной.</w:t>
      </w:r>
    </w:p>
    <w:p w:rsidR="005852E9" w:rsidRDefault="00EE5A2A">
      <w:pPr>
        <w:pStyle w:val="a1"/>
        <w:spacing w:before="180" w:after="0" w:line="285" w:lineRule="atLeast"/>
        <w:rPr>
          <w:rFonts w:ascii="Open Sans;Arial" w:hAnsi="Open Sans;Arial"/>
          <w:color w:val="000000"/>
          <w:sz w:val="21"/>
        </w:rPr>
      </w:pPr>
      <w:r>
        <w:rPr>
          <w:rFonts w:ascii="Open Sans;Arial" w:hAnsi="Open Sans;Arial"/>
          <w:color w:val="000000"/>
          <w:sz w:val="21"/>
        </w:rPr>
        <w:t>Большое значение в применении закона перехода количественных изменений в качественные имеют категории «количество», «качество», а также «мера».</w:t>
      </w:r>
    </w:p>
    <w:p w:rsidR="005852E9" w:rsidRDefault="00EE5A2A">
      <w:pPr>
        <w:pStyle w:val="a1"/>
        <w:spacing w:after="0" w:line="285" w:lineRule="atLeast"/>
      </w:pPr>
      <w:r>
        <w:rPr>
          <w:rStyle w:val="a6"/>
          <w:rFonts w:ascii="Open Sans;Arial" w:hAnsi="Open Sans;Arial"/>
          <w:b w:val="0"/>
          <w:color w:val="000000"/>
          <w:sz w:val="21"/>
        </w:rPr>
        <w:t>Качество</w:t>
      </w:r>
      <w:r>
        <w:rPr>
          <w:rFonts w:ascii="Open Sans;Arial" w:hAnsi="Open Sans;Arial"/>
          <w:color w:val="000000"/>
          <w:sz w:val="21"/>
        </w:rPr>
        <w:t> — категория</w:t>
      </w:r>
      <w:r>
        <w:rPr>
          <w:rFonts w:ascii="Open Sans;Arial" w:hAnsi="Open Sans;Arial"/>
          <w:color w:val="000000"/>
          <w:sz w:val="21"/>
        </w:rPr>
        <w:t>, выражающая сущность объекта, его необходимую внутреннюю определенность; совокупность внутренних характеристик, делающих данный объект именно им, отличающая его от объектов с иными сущностными характеристиками и делающая похожим на объекты с подобной сущн</w:t>
      </w:r>
      <w:r>
        <w:rPr>
          <w:rFonts w:ascii="Open Sans;Arial" w:hAnsi="Open Sans;Arial"/>
          <w:color w:val="000000"/>
          <w:sz w:val="21"/>
        </w:rPr>
        <w:t>остью.</w:t>
      </w:r>
    </w:p>
    <w:p w:rsidR="005852E9" w:rsidRDefault="00EE5A2A">
      <w:pPr>
        <w:pStyle w:val="a1"/>
        <w:spacing w:after="0" w:line="285" w:lineRule="atLeast"/>
      </w:pPr>
      <w:r>
        <w:rPr>
          <w:rStyle w:val="a6"/>
          <w:rFonts w:ascii="Open Sans;Arial" w:hAnsi="Open Sans;Arial"/>
          <w:b w:val="0"/>
          <w:color w:val="000000"/>
          <w:sz w:val="21"/>
        </w:rPr>
        <w:t>Количество</w:t>
      </w:r>
      <w:r>
        <w:rPr>
          <w:rFonts w:ascii="Open Sans;Arial" w:hAnsi="Open Sans;Arial"/>
          <w:color w:val="000000"/>
          <w:sz w:val="21"/>
        </w:rPr>
        <w:t> — категория, выражающая внешнюю сторону объекта, его величину, число, интенсивность тех или иных свойств, исчисляемые соотношения данного объекта и других объектов.</w:t>
      </w:r>
    </w:p>
    <w:p w:rsidR="005852E9" w:rsidRDefault="00EE5A2A">
      <w:pPr>
        <w:pStyle w:val="a1"/>
        <w:spacing w:after="0" w:line="285" w:lineRule="atLeast"/>
      </w:pPr>
      <w:r>
        <w:rPr>
          <w:rStyle w:val="a6"/>
          <w:rFonts w:ascii="Open Sans;Arial" w:hAnsi="Open Sans;Arial"/>
          <w:b w:val="0"/>
          <w:color w:val="000000"/>
          <w:sz w:val="21"/>
        </w:rPr>
        <w:t>Мера</w:t>
      </w:r>
      <w:r>
        <w:rPr>
          <w:rFonts w:ascii="Open Sans;Arial" w:hAnsi="Open Sans;Arial"/>
          <w:color w:val="000000"/>
          <w:sz w:val="21"/>
        </w:rPr>
        <w:t> — единство количества и качества; норма, в пределах которой количест</w:t>
      </w:r>
      <w:r>
        <w:rPr>
          <w:rFonts w:ascii="Open Sans;Arial" w:hAnsi="Open Sans;Arial"/>
          <w:color w:val="000000"/>
          <w:sz w:val="21"/>
        </w:rPr>
        <w:t xml:space="preserve">венные изменения не приводят к качественным трансформациям объекта. Когда мера превышена, количественных изменений становится больше допустимого предела, обусловленного нормой, происходит качественное изменение. При этом изменяется и мера: возникает новая </w:t>
      </w:r>
      <w:r>
        <w:rPr>
          <w:rFonts w:ascii="Open Sans;Arial" w:hAnsi="Open Sans;Arial"/>
          <w:color w:val="000000"/>
          <w:sz w:val="21"/>
        </w:rPr>
        <w:t>норма, в пределах которой новые качественные изменения не приведут к качественным преобразованиям объекта.</w:t>
      </w:r>
    </w:p>
    <w:p w:rsidR="005852E9" w:rsidRDefault="00EE5A2A">
      <w:pPr>
        <w:pStyle w:val="a1"/>
        <w:spacing w:after="0" w:line="285" w:lineRule="atLeast"/>
      </w:pPr>
      <w:hyperlink r:id="rId11">
        <w:r>
          <w:rPr>
            <w:rStyle w:val="a6"/>
            <w:rFonts w:ascii="Open Sans;Arial" w:hAnsi="Open Sans;Arial"/>
            <w:b w:val="0"/>
            <w:color w:val="0060AC"/>
            <w:sz w:val="21"/>
            <w:bdr w:val="single" w:sz="2" w:space="1" w:color="DDDDDD"/>
          </w:rPr>
          <w:t>Закон отрицания отрицания</w:t>
        </w:r>
      </w:hyperlink>
      <w:r>
        <w:rPr>
          <w:rFonts w:ascii="Open Sans;Arial" w:hAnsi="Open Sans;Arial"/>
          <w:color w:val="000000"/>
          <w:sz w:val="21"/>
        </w:rPr>
        <w:t> указывает на направленность р</w:t>
      </w:r>
      <w:r>
        <w:rPr>
          <w:rFonts w:ascii="Open Sans;Arial" w:hAnsi="Open Sans;Arial"/>
          <w:color w:val="000000"/>
          <w:sz w:val="21"/>
        </w:rPr>
        <w:t>азвития. Возникшее </w:t>
      </w:r>
      <w:r>
        <w:rPr>
          <w:rStyle w:val="a6"/>
          <w:rFonts w:ascii="Open Sans;Arial" w:hAnsi="Open Sans;Arial"/>
          <w:b w:val="0"/>
          <w:color w:val="000000"/>
          <w:sz w:val="21"/>
        </w:rPr>
        <w:t>новое</w:t>
      </w:r>
      <w:r>
        <w:rPr>
          <w:rFonts w:ascii="Open Sans;Arial" w:hAnsi="Open Sans;Arial"/>
          <w:color w:val="000000"/>
          <w:sz w:val="21"/>
        </w:rPr>
        <w:t> отрицает </w:t>
      </w:r>
      <w:r>
        <w:rPr>
          <w:rStyle w:val="a6"/>
          <w:rFonts w:ascii="Open Sans;Arial" w:hAnsi="Open Sans;Arial"/>
          <w:b w:val="0"/>
          <w:color w:val="000000"/>
          <w:sz w:val="21"/>
        </w:rPr>
        <w:t>старое</w:t>
      </w:r>
      <w:r>
        <w:rPr>
          <w:rFonts w:ascii="Open Sans;Arial" w:hAnsi="Open Sans;Arial"/>
          <w:color w:val="000000"/>
          <w:sz w:val="21"/>
        </w:rPr>
        <w:t xml:space="preserve">. Семена отрицают перезревший и прекративший свое существование плод. Новый социальный класс отрицает старые общественные отношение и старую социальную систему, прежнюю систему социальных норм. Новая теория отрицает </w:t>
      </w:r>
      <w:r>
        <w:rPr>
          <w:rFonts w:ascii="Open Sans;Arial" w:hAnsi="Open Sans;Arial"/>
          <w:color w:val="000000"/>
          <w:sz w:val="21"/>
        </w:rPr>
        <w:t>старые научные воззрения, устаревшую, не отражающую реальной действительности систему знаний.</w:t>
      </w:r>
    </w:p>
    <w:p w:rsidR="005852E9" w:rsidRDefault="00EE5A2A">
      <w:pPr>
        <w:pStyle w:val="a1"/>
        <w:spacing w:after="0" w:line="285" w:lineRule="atLeast"/>
      </w:pPr>
      <w:r>
        <w:rPr>
          <w:rFonts w:ascii="Open Sans;Arial" w:hAnsi="Open Sans;Arial"/>
          <w:color w:val="000000"/>
          <w:sz w:val="21"/>
        </w:rPr>
        <w:t>Однако это </w:t>
      </w:r>
      <w:r>
        <w:rPr>
          <w:rStyle w:val="a6"/>
          <w:rFonts w:ascii="Open Sans;Arial" w:hAnsi="Open Sans;Arial"/>
          <w:b w:val="0"/>
          <w:color w:val="000000"/>
          <w:sz w:val="21"/>
        </w:rPr>
        <w:t>новое</w:t>
      </w:r>
      <w:r>
        <w:rPr>
          <w:rFonts w:ascii="Open Sans;Arial" w:hAnsi="Open Sans;Arial"/>
          <w:color w:val="000000"/>
          <w:sz w:val="21"/>
        </w:rPr>
        <w:t> в результате процесса развития само становится </w:t>
      </w:r>
      <w:r>
        <w:rPr>
          <w:rStyle w:val="a6"/>
          <w:rFonts w:ascii="Open Sans;Arial" w:hAnsi="Open Sans;Arial"/>
          <w:b w:val="0"/>
          <w:color w:val="000000"/>
          <w:sz w:val="21"/>
        </w:rPr>
        <w:t>старым</w:t>
      </w:r>
      <w:r>
        <w:rPr>
          <w:rFonts w:ascii="Open Sans;Arial" w:hAnsi="Open Sans;Arial"/>
          <w:color w:val="000000"/>
          <w:sz w:val="21"/>
        </w:rPr>
        <w:t> на фоне появления более </w:t>
      </w:r>
      <w:r>
        <w:rPr>
          <w:rStyle w:val="a6"/>
          <w:rFonts w:ascii="Open Sans;Arial" w:hAnsi="Open Sans;Arial"/>
          <w:b w:val="0"/>
          <w:color w:val="000000"/>
          <w:sz w:val="21"/>
        </w:rPr>
        <w:t>нового</w:t>
      </w:r>
      <w:r>
        <w:rPr>
          <w:rFonts w:ascii="Open Sans;Arial" w:hAnsi="Open Sans;Arial"/>
          <w:color w:val="000000"/>
          <w:sz w:val="21"/>
        </w:rPr>
        <w:t> и отрицается этим более новым.</w:t>
      </w:r>
    </w:p>
    <w:p w:rsidR="005852E9" w:rsidRDefault="00EE5A2A">
      <w:pPr>
        <w:pStyle w:val="a1"/>
        <w:spacing w:before="180" w:after="0" w:line="285" w:lineRule="atLeast"/>
        <w:rPr>
          <w:rFonts w:ascii="Open Sans;Arial" w:hAnsi="Open Sans;Arial"/>
          <w:color w:val="000000"/>
          <w:sz w:val="21"/>
        </w:rPr>
      </w:pPr>
      <w:r>
        <w:rPr>
          <w:rFonts w:ascii="Open Sans;Arial" w:hAnsi="Open Sans;Arial"/>
          <w:color w:val="000000"/>
          <w:sz w:val="21"/>
        </w:rPr>
        <w:t>Таким образом, развитие напра</w:t>
      </w:r>
      <w:r>
        <w:rPr>
          <w:rFonts w:ascii="Open Sans;Arial" w:hAnsi="Open Sans;Arial"/>
          <w:color w:val="000000"/>
          <w:sz w:val="21"/>
        </w:rPr>
        <w:t>влено от старого к новому и от нового к более новому.</w:t>
      </w:r>
    </w:p>
    <w:p w:rsidR="005852E9" w:rsidRDefault="005852E9">
      <w:pPr>
        <w:jc w:val="center"/>
        <w:rPr>
          <w:b/>
          <w:color w:val="000000"/>
          <w:sz w:val="24"/>
          <w:szCs w:val="24"/>
          <w:lang w:val="kk-KZ"/>
        </w:rPr>
      </w:pPr>
    </w:p>
    <w:sectPr w:rsidR="005852E9">
      <w:type w:val="continuous"/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Segoe UI Symbol"/>
    <w:charset w:val="02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DejaVu Sans">
    <w:altName w:val="Verdana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Open Sans;Arial">
    <w:altName w:val="Segoe UI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C06680"/>
    <w:multiLevelType w:val="multilevel"/>
    <w:tmpl w:val="1A241E1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18471D97"/>
    <w:multiLevelType w:val="multilevel"/>
    <w:tmpl w:val="C344A15E"/>
    <w:lvl w:ilvl="0">
      <w:start w:val="1"/>
      <w:numFmt w:val="bullet"/>
      <w:suff w:val="nothing"/>
      <w:lvlText w:val=""/>
      <w:lvlJc w:val="left"/>
      <w:pPr>
        <w:tabs>
          <w:tab w:val="num" w:pos="300"/>
        </w:tabs>
        <w:ind w:left="300" w:firstLine="0"/>
      </w:pPr>
      <w:rPr>
        <w:rFonts w:ascii="Symbol" w:hAnsi="Symbol" w:cs="Open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Open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Open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Open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Open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Open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OpenSymbol" w:hint="default"/>
      </w:rPr>
    </w:lvl>
  </w:abstractNum>
  <w:abstractNum w:abstractNumId="2" w15:restartNumberingAfterBreak="0">
    <w:nsid w:val="44A64F3E"/>
    <w:multiLevelType w:val="multilevel"/>
    <w:tmpl w:val="A3C2F17C"/>
    <w:lvl w:ilvl="0">
      <w:start w:val="1"/>
      <w:numFmt w:val="bullet"/>
      <w:suff w:val="nothing"/>
      <w:lvlText w:val=""/>
      <w:lvlJc w:val="left"/>
      <w:pPr>
        <w:tabs>
          <w:tab w:val="num" w:pos="300"/>
        </w:tabs>
        <w:ind w:left="300" w:firstLine="0"/>
      </w:pPr>
      <w:rPr>
        <w:rFonts w:ascii="Symbol" w:hAnsi="Symbol" w:cs="Open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Open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Open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Open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Open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Open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OpenSymbol" w:hint="default"/>
      </w:rPr>
    </w:lvl>
  </w:abstractNum>
  <w:abstractNum w:abstractNumId="3" w15:restartNumberingAfterBreak="0">
    <w:nsid w:val="55462955"/>
    <w:multiLevelType w:val="multilevel"/>
    <w:tmpl w:val="A134E094"/>
    <w:lvl w:ilvl="0">
      <w:start w:val="1"/>
      <w:numFmt w:val="bullet"/>
      <w:suff w:val="nothing"/>
      <w:lvlText w:val=""/>
      <w:lvlJc w:val="left"/>
      <w:pPr>
        <w:tabs>
          <w:tab w:val="num" w:pos="300"/>
        </w:tabs>
        <w:ind w:left="300" w:firstLine="0"/>
      </w:pPr>
      <w:rPr>
        <w:rFonts w:ascii="Symbol" w:hAnsi="Symbol" w:cs="Open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Open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Open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Open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Open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Open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OpenSymbol" w:hint="default"/>
      </w:rPr>
    </w:lvl>
  </w:abstractNum>
  <w:abstractNum w:abstractNumId="4" w15:restartNumberingAfterBreak="0">
    <w:nsid w:val="6094637D"/>
    <w:multiLevelType w:val="multilevel"/>
    <w:tmpl w:val="F17E1552"/>
    <w:lvl w:ilvl="0">
      <w:start w:val="1"/>
      <w:numFmt w:val="bullet"/>
      <w:suff w:val="nothing"/>
      <w:lvlText w:val=""/>
      <w:lvlJc w:val="left"/>
      <w:pPr>
        <w:tabs>
          <w:tab w:val="num" w:pos="300"/>
        </w:tabs>
        <w:ind w:left="300" w:firstLine="0"/>
      </w:pPr>
      <w:rPr>
        <w:rFonts w:ascii="Symbol" w:hAnsi="Symbol" w:cs="Open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Open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Open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Open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Open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Open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OpenSymbol" w:hint="default"/>
      </w:rPr>
    </w:lvl>
  </w:abstractNum>
  <w:abstractNum w:abstractNumId="5" w15:restartNumberingAfterBreak="0">
    <w:nsid w:val="7DB13B49"/>
    <w:multiLevelType w:val="multilevel"/>
    <w:tmpl w:val="2ACAE2EE"/>
    <w:lvl w:ilvl="0">
      <w:start w:val="1"/>
      <w:numFmt w:val="bullet"/>
      <w:suff w:val="nothing"/>
      <w:lvlText w:val=""/>
      <w:lvlJc w:val="left"/>
      <w:pPr>
        <w:tabs>
          <w:tab w:val="num" w:pos="300"/>
        </w:tabs>
        <w:ind w:left="300" w:firstLine="0"/>
      </w:pPr>
      <w:rPr>
        <w:rFonts w:ascii="Symbol" w:hAnsi="Symbol" w:cs="Open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Open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Open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Open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Open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Open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OpenSymbol"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852E9"/>
    <w:rsid w:val="005852E9"/>
    <w:rsid w:val="00EE5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1A572"/>
  <w15:docId w15:val="{F90040A6-EAA8-4FF5-89CC-58DA00231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C7F9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heading 2"/>
    <w:basedOn w:val="a0"/>
    <w:next w:val="a1"/>
    <w:qFormat/>
    <w:pPr>
      <w:spacing w:before="200"/>
      <w:outlineLvl w:val="1"/>
    </w:pPr>
    <w:rPr>
      <w:rFonts w:ascii="Liberation Serif" w:eastAsia="DejaVu Sans" w:hAnsi="Liberation Serif" w:cs="DejaVu Sans"/>
      <w:b/>
      <w:bCs/>
      <w:sz w:val="36"/>
      <w:szCs w:val="36"/>
    </w:rPr>
  </w:style>
  <w:style w:type="paragraph" w:styleId="4">
    <w:name w:val="heading 4"/>
    <w:basedOn w:val="a0"/>
    <w:next w:val="a1"/>
    <w:qFormat/>
    <w:pPr>
      <w:spacing w:before="120"/>
      <w:outlineLvl w:val="3"/>
    </w:pPr>
    <w:rPr>
      <w:rFonts w:ascii="Liberation Serif" w:eastAsia="DejaVu Sans" w:hAnsi="Liberation Serif" w:cs="DejaVu Sans"/>
      <w:b/>
      <w:bCs/>
      <w:sz w:val="24"/>
      <w:szCs w:val="2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a5">
    <w:name w:val="Текст Знак"/>
    <w:basedOn w:val="a2"/>
    <w:uiPriority w:val="99"/>
    <w:qFormat/>
    <w:rsid w:val="004C7F93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6">
    <w:name w:val="Выделение жирным"/>
    <w:qFormat/>
    <w:rPr>
      <w:b/>
      <w:bCs/>
    </w:rPr>
  </w:style>
  <w:style w:type="character" w:customStyle="1" w:styleId="-">
    <w:name w:val="Интернет-ссылка"/>
    <w:rPr>
      <w:color w:val="000080"/>
      <w:u w:val="single"/>
      <w:lang/>
    </w:rPr>
  </w:style>
  <w:style w:type="character" w:customStyle="1" w:styleId="a7">
    <w:name w:val="Маркеры списка"/>
    <w:qFormat/>
    <w:rPr>
      <w:rFonts w:ascii="OpenSymbol" w:eastAsia="OpenSymbol" w:hAnsi="OpenSymbol" w:cs="OpenSymbol"/>
    </w:rPr>
  </w:style>
  <w:style w:type="paragraph" w:styleId="a0">
    <w:name w:val="Title"/>
    <w:basedOn w:val="a"/>
    <w:next w:val="a1"/>
    <w:qFormat/>
    <w:pPr>
      <w:keepNext/>
      <w:spacing w:before="240" w:after="120"/>
    </w:pPr>
    <w:rPr>
      <w:rFonts w:ascii="Liberation Sans" w:eastAsia="Noto Sans CJK SC" w:hAnsi="Liberation Sans" w:cs="Lohit Devanagari"/>
    </w:rPr>
  </w:style>
  <w:style w:type="paragraph" w:styleId="a1">
    <w:name w:val="Body Text"/>
    <w:basedOn w:val="a"/>
    <w:pPr>
      <w:spacing w:after="140" w:line="276" w:lineRule="auto"/>
    </w:pPr>
  </w:style>
  <w:style w:type="paragraph" w:styleId="a8">
    <w:name w:val="List"/>
    <w:basedOn w:val="a1"/>
    <w:rPr>
      <w:rFonts w:cs="Lohit Devanagari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cs="Lohit Devanagari"/>
    </w:rPr>
  </w:style>
  <w:style w:type="paragraph" w:styleId="ab">
    <w:name w:val="Normal (Web)"/>
    <w:basedOn w:val="a"/>
    <w:uiPriority w:val="99"/>
    <w:unhideWhenUsed/>
    <w:qFormat/>
    <w:rsid w:val="004C7F93"/>
    <w:pPr>
      <w:spacing w:beforeAutospacing="1" w:afterAutospacing="1"/>
    </w:pPr>
    <w:rPr>
      <w:sz w:val="24"/>
      <w:szCs w:val="24"/>
    </w:rPr>
  </w:style>
  <w:style w:type="paragraph" w:styleId="ac">
    <w:name w:val="Plain Text"/>
    <w:basedOn w:val="a"/>
    <w:uiPriority w:val="99"/>
    <w:qFormat/>
    <w:rsid w:val="004C7F93"/>
    <w:rPr>
      <w:rFonts w:ascii="Courier New" w:hAnsi="Courier New" w:cs="Courier New"/>
      <w:sz w:val="20"/>
      <w:szCs w:val="20"/>
    </w:rPr>
  </w:style>
  <w:style w:type="paragraph" w:customStyle="1" w:styleId="ad">
    <w:name w:val="Блочная цитата"/>
    <w:basedOn w:val="a"/>
    <w:qFormat/>
    <w:pPr>
      <w:spacing w:after="283"/>
      <w:ind w:left="567" w:right="56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grandars.ru/college/filosofiya/nemeckaya-klassicheskaya-filosofiya.htm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randars.ru/college/filosofiya/dialektika.html" TargetMode="External"/><Relationship Id="rId11" Type="http://schemas.openxmlformats.org/officeDocument/2006/relationships/hyperlink" Target="http://www.grandars.ru/college/filosofiya/zakon-otricaniya-otricaniya.html" TargetMode="External"/><Relationship Id="rId5" Type="http://schemas.openxmlformats.org/officeDocument/2006/relationships/hyperlink" Target="http://www.grandars.ru/college/filosofiya/dialektika.html" TargetMode="External"/><Relationship Id="rId10" Type="http://schemas.openxmlformats.org/officeDocument/2006/relationships/hyperlink" Target="http://www.grandars.ru/college/filosofiya/zakon-perehoda-izmeneniy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grandars.ru/college/filosofiya/zakon-edinstva-i-borby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3317</Words>
  <Characters>18909</Characters>
  <Application>Microsoft Office Word</Application>
  <DocSecurity>0</DocSecurity>
  <Lines>157</Lines>
  <Paragraphs>44</Paragraphs>
  <ScaleCrop>false</ScaleCrop>
  <Company/>
  <LinksUpToDate>false</LinksUpToDate>
  <CharactersWithSpaces>22182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Индира Бегимова</dc:creator>
  <dc:description/>
  <cp:lastModifiedBy>User</cp:lastModifiedBy>
  <cp:revision>4</cp:revision>
  <dcterms:created xsi:type="dcterms:W3CDTF">2020-01-13T07:46:00Z</dcterms:created>
  <dcterms:modified xsi:type="dcterms:W3CDTF">2021-09-12T07:22:00Z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